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BC1" w:rsidRPr="00763C64" w:rsidRDefault="008F1BC1" w:rsidP="00763C64">
      <w:pPr>
        <w:pStyle w:val="Heading1"/>
        <w:widowControl w:val="0"/>
        <w:rPr>
          <w:rFonts w:asciiTheme="minorHAnsi" w:hAnsiTheme="minorHAnsi" w:cstheme="minorHAnsi"/>
          <w:sz w:val="22"/>
          <w:szCs w:val="22"/>
        </w:rPr>
      </w:pPr>
    </w:p>
    <w:p w:rsidR="008F1BC1" w:rsidRPr="00763C64" w:rsidRDefault="008F1BC1" w:rsidP="00763C64">
      <w:pPr>
        <w:pStyle w:val="Heading1"/>
        <w:widowControl w:val="0"/>
        <w:jc w:val="left"/>
        <w:rPr>
          <w:rFonts w:asciiTheme="minorHAnsi" w:hAnsiTheme="minorHAnsi" w:cstheme="minorHAnsi"/>
          <w:i/>
          <w:sz w:val="22"/>
          <w:szCs w:val="22"/>
        </w:rPr>
      </w:pPr>
      <w:r w:rsidRPr="00763C64">
        <w:rPr>
          <w:rFonts w:asciiTheme="minorHAnsi" w:hAnsiTheme="minorHAnsi" w:cstheme="minorHAnsi"/>
          <w:sz w:val="22"/>
          <w:szCs w:val="22"/>
        </w:rPr>
        <w:t>JAMES M. BROPHY</w:t>
      </w:r>
    </w:p>
    <w:p w:rsidR="008F1BC1" w:rsidRPr="00763C64" w:rsidRDefault="008F1BC1" w:rsidP="00763C64">
      <w:pPr>
        <w:widowControl w:val="0"/>
        <w:spacing w:after="0"/>
        <w:jc w:val="center"/>
        <w:rPr>
          <w:rFonts w:cstheme="minorHAnsi"/>
        </w:rPr>
      </w:pPr>
    </w:p>
    <w:p w:rsidR="008F1BC1" w:rsidRPr="00763C64" w:rsidRDefault="008F1BC1" w:rsidP="00763C64">
      <w:pPr>
        <w:pStyle w:val="Heading1"/>
        <w:widowControl w:val="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763C64">
        <w:rPr>
          <w:rFonts w:asciiTheme="minorHAnsi" w:hAnsiTheme="minorHAnsi" w:cstheme="minorHAnsi"/>
          <w:b w:val="0"/>
          <w:sz w:val="22"/>
          <w:szCs w:val="22"/>
        </w:rPr>
        <w:t>Dept. of History</w:t>
      </w:r>
    </w:p>
    <w:p w:rsidR="008F1BC1" w:rsidRPr="00763C64" w:rsidRDefault="008F1BC1" w:rsidP="00763C64">
      <w:pPr>
        <w:pStyle w:val="Heading1"/>
        <w:widowControl w:val="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763C64">
        <w:rPr>
          <w:rFonts w:asciiTheme="minorHAnsi" w:hAnsiTheme="minorHAnsi" w:cstheme="minorHAnsi"/>
          <w:b w:val="0"/>
          <w:sz w:val="22"/>
          <w:szCs w:val="22"/>
        </w:rPr>
        <w:t>University of Delaware</w:t>
      </w:r>
    </w:p>
    <w:p w:rsidR="008F1BC1" w:rsidRPr="00763C64" w:rsidRDefault="008F1BC1" w:rsidP="00763C64">
      <w:pPr>
        <w:pStyle w:val="Heading1"/>
        <w:widowControl w:val="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763C64">
        <w:rPr>
          <w:rFonts w:asciiTheme="minorHAnsi" w:hAnsiTheme="minorHAnsi" w:cstheme="minorHAnsi"/>
          <w:b w:val="0"/>
          <w:sz w:val="22"/>
          <w:szCs w:val="22"/>
        </w:rPr>
        <w:t>Newark, DE 19716 USA</w:t>
      </w:r>
    </w:p>
    <w:p w:rsidR="008F1BC1" w:rsidRPr="00763C64" w:rsidRDefault="008F1BC1" w:rsidP="00763C64">
      <w:pPr>
        <w:pStyle w:val="Heading1"/>
        <w:widowControl w:val="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763C64">
        <w:rPr>
          <w:rFonts w:asciiTheme="minorHAnsi" w:hAnsiTheme="minorHAnsi" w:cstheme="minorHAnsi"/>
          <w:b w:val="0"/>
          <w:sz w:val="22"/>
          <w:szCs w:val="22"/>
        </w:rPr>
        <w:t>tel: (011) 302.831.0795</w:t>
      </w:r>
    </w:p>
    <w:p w:rsidR="008F1BC1" w:rsidRPr="00763C64" w:rsidRDefault="008F1BC1" w:rsidP="00763C64">
      <w:pPr>
        <w:pStyle w:val="Heading1"/>
        <w:widowControl w:val="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763C64">
        <w:rPr>
          <w:rFonts w:asciiTheme="minorHAnsi" w:hAnsiTheme="minorHAnsi" w:cstheme="minorHAnsi"/>
          <w:b w:val="0"/>
          <w:sz w:val="22"/>
          <w:szCs w:val="22"/>
        </w:rPr>
        <w:t>fax: 302.831.1538</w:t>
      </w:r>
    </w:p>
    <w:p w:rsidR="008F1BC1" w:rsidRPr="00763C64" w:rsidRDefault="00D97F09" w:rsidP="00763C64">
      <w:pPr>
        <w:pStyle w:val="Heading1"/>
        <w:widowControl w:val="0"/>
        <w:jc w:val="left"/>
        <w:rPr>
          <w:rFonts w:asciiTheme="minorHAnsi" w:hAnsiTheme="minorHAnsi" w:cstheme="minorHAnsi"/>
          <w:sz w:val="22"/>
          <w:szCs w:val="22"/>
        </w:rPr>
      </w:pPr>
      <w:hyperlink r:id="rId8" w:history="1">
        <w:r w:rsidR="008F1BC1" w:rsidRPr="00763C64">
          <w:rPr>
            <w:rStyle w:val="Hyperlink"/>
            <w:rFonts w:asciiTheme="minorHAnsi" w:hAnsiTheme="minorHAnsi" w:cstheme="minorHAnsi"/>
            <w:sz w:val="22"/>
            <w:szCs w:val="22"/>
          </w:rPr>
          <w:t>jbrophy@udel.edu</w:t>
        </w:r>
      </w:hyperlink>
    </w:p>
    <w:p w:rsidR="008F1BC1" w:rsidRPr="00763C64" w:rsidRDefault="008F1BC1" w:rsidP="00763C64">
      <w:pPr>
        <w:pStyle w:val="Heading1"/>
        <w:widowControl w:val="0"/>
        <w:jc w:val="left"/>
        <w:rPr>
          <w:rFonts w:asciiTheme="minorHAnsi" w:hAnsiTheme="minorHAnsi" w:cstheme="minorHAnsi"/>
          <w:sz w:val="22"/>
          <w:szCs w:val="22"/>
        </w:rPr>
      </w:pPr>
    </w:p>
    <w:p w:rsidR="008F1BC1" w:rsidRPr="00763C64" w:rsidRDefault="008F1BC1" w:rsidP="00763C64">
      <w:pPr>
        <w:pStyle w:val="Heading1"/>
        <w:widowControl w:val="0"/>
        <w:jc w:val="left"/>
        <w:rPr>
          <w:rFonts w:asciiTheme="minorHAnsi" w:hAnsiTheme="minorHAnsi" w:cstheme="minorHAnsi"/>
          <w:sz w:val="22"/>
          <w:szCs w:val="22"/>
        </w:rPr>
      </w:pPr>
      <w:r w:rsidRPr="00763C64">
        <w:rPr>
          <w:rFonts w:asciiTheme="minorHAnsi" w:hAnsiTheme="minorHAnsi" w:cstheme="minorHAnsi"/>
          <w:sz w:val="22"/>
          <w:szCs w:val="22"/>
        </w:rPr>
        <w:tab/>
      </w:r>
      <w:r w:rsidRPr="00763C64">
        <w:rPr>
          <w:rFonts w:asciiTheme="minorHAnsi" w:hAnsiTheme="minorHAnsi" w:cstheme="minorHAnsi"/>
          <w:sz w:val="22"/>
          <w:szCs w:val="22"/>
        </w:rPr>
        <w:tab/>
      </w: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ind w:right="-994"/>
        <w:rPr>
          <w:rFonts w:cstheme="minorHAnsi"/>
        </w:rPr>
      </w:pPr>
      <w:r w:rsidRPr="00763C64">
        <w:rPr>
          <w:rFonts w:cstheme="minorHAnsi"/>
          <w:b/>
        </w:rPr>
        <w:t>Education:</w:t>
      </w:r>
      <w:r w:rsidRPr="00763C64">
        <w:rPr>
          <w:rFonts w:cstheme="minorHAnsi"/>
        </w:rPr>
        <w:tab/>
      </w: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ind w:right="-994"/>
        <w:jc w:val="both"/>
        <w:rPr>
          <w:rFonts w:cstheme="minorHAnsi"/>
        </w:rPr>
      </w:pPr>
      <w:r w:rsidRPr="00763C64">
        <w:rPr>
          <w:rFonts w:cstheme="minorHAnsi"/>
        </w:rPr>
        <w:t xml:space="preserve">Ph.D., History, Indiana University/Bloomington, 1991 </w:t>
      </w: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ind w:right="-994"/>
        <w:jc w:val="both"/>
        <w:rPr>
          <w:rFonts w:cstheme="minorHAnsi"/>
        </w:rPr>
      </w:pPr>
      <w:r w:rsidRPr="00763C64">
        <w:rPr>
          <w:rFonts w:cstheme="minorHAnsi"/>
        </w:rPr>
        <w:tab/>
        <w:t>Advisor: Otto Pflanze</w:t>
      </w: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ind w:right="-994"/>
        <w:jc w:val="both"/>
        <w:rPr>
          <w:rFonts w:cstheme="minorHAnsi"/>
        </w:rPr>
      </w:pPr>
      <w:r w:rsidRPr="00763C64">
        <w:rPr>
          <w:rFonts w:cstheme="minorHAnsi"/>
        </w:rPr>
        <w:t>M.A., History, Indiana University, Bloomington, 1986</w:t>
      </w: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ind w:right="-994"/>
        <w:jc w:val="both"/>
        <w:rPr>
          <w:rFonts w:cstheme="minorHAnsi"/>
        </w:rPr>
      </w:pPr>
      <w:r w:rsidRPr="00763C64">
        <w:rPr>
          <w:rFonts w:cstheme="minorHAnsi"/>
        </w:rPr>
        <w:t>Graduate training in history, Eberhard Karls Universität, Tübingen, Germany, 1982-84</w:t>
      </w: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ind w:right="-994"/>
        <w:jc w:val="both"/>
        <w:rPr>
          <w:rFonts w:cstheme="minorHAnsi"/>
        </w:rPr>
      </w:pPr>
      <w:r w:rsidRPr="00763C64">
        <w:rPr>
          <w:rFonts w:cstheme="minorHAnsi"/>
        </w:rPr>
        <w:t>B.A., History, Vassar College, with honors, 1981</w:t>
      </w: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ind w:right="-994"/>
        <w:rPr>
          <w:rFonts w:cstheme="minorHAnsi"/>
        </w:rPr>
      </w:pP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  <w:b/>
        </w:rPr>
      </w:pPr>
      <w:r w:rsidRPr="00763C64">
        <w:rPr>
          <w:rFonts w:cstheme="minorHAnsi"/>
          <w:b/>
        </w:rPr>
        <w:t>Professional Employment:</w:t>
      </w: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</w:rPr>
      </w:pPr>
      <w:r w:rsidRPr="00763C64">
        <w:rPr>
          <w:rFonts w:cstheme="minorHAnsi"/>
        </w:rPr>
        <w:t xml:space="preserve">Francis </w:t>
      </w:r>
      <w:r w:rsidR="000F474B" w:rsidRPr="00763C64">
        <w:rPr>
          <w:rFonts w:cstheme="minorHAnsi"/>
        </w:rPr>
        <w:t xml:space="preserve">H. </w:t>
      </w:r>
      <w:r w:rsidRPr="00763C64">
        <w:rPr>
          <w:rFonts w:cstheme="minorHAnsi"/>
        </w:rPr>
        <w:t xml:space="preserve">Squire Professor of History, </w:t>
      </w:r>
      <w:r w:rsidR="00ED1A0A" w:rsidRPr="00763C64">
        <w:rPr>
          <w:rFonts w:cstheme="minorHAnsi"/>
        </w:rPr>
        <w:t xml:space="preserve">University of Delware, </w:t>
      </w:r>
      <w:r w:rsidRPr="00763C64">
        <w:rPr>
          <w:rFonts w:cstheme="minorHAnsi"/>
        </w:rPr>
        <w:t>2012-</w:t>
      </w: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</w:rPr>
      </w:pPr>
      <w:r w:rsidRPr="00763C64">
        <w:rPr>
          <w:rFonts w:cstheme="minorHAnsi"/>
        </w:rPr>
        <w:t>Professor, University of Delaware, 2008-</w:t>
      </w:r>
      <w:r w:rsidR="0087565C" w:rsidRPr="00763C64">
        <w:rPr>
          <w:rFonts w:cstheme="minorHAnsi"/>
        </w:rPr>
        <w:t>12</w:t>
      </w: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</w:rPr>
      </w:pPr>
      <w:r w:rsidRPr="00763C64">
        <w:rPr>
          <w:rFonts w:cstheme="minorHAnsi"/>
        </w:rPr>
        <w:t>Associate Professor, University of Delaware,  1997-2008</w:t>
      </w: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</w:rPr>
      </w:pPr>
      <w:r w:rsidRPr="00763C64">
        <w:rPr>
          <w:rFonts w:cstheme="minorHAnsi"/>
        </w:rPr>
        <w:t>Assistant Professor, University of Delaware, 1992-97</w:t>
      </w: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</w:rPr>
      </w:pPr>
      <w:r w:rsidRPr="00763C64">
        <w:rPr>
          <w:rFonts w:cstheme="minorHAnsi"/>
        </w:rPr>
        <w:t>Visiting Assistant Professor, Cleveland State University, 1991-92.</w:t>
      </w: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</w:rPr>
      </w:pPr>
      <w:r w:rsidRPr="00763C64">
        <w:rPr>
          <w:rFonts w:cstheme="minorHAnsi"/>
        </w:rPr>
        <w:t xml:space="preserve">Editorial Assistant, </w:t>
      </w:r>
      <w:r w:rsidRPr="00763C64">
        <w:rPr>
          <w:rFonts w:cstheme="minorHAnsi"/>
          <w:i/>
        </w:rPr>
        <w:t>American Historical Review</w:t>
      </w:r>
      <w:r w:rsidRPr="00763C64">
        <w:rPr>
          <w:rFonts w:cstheme="minorHAnsi"/>
        </w:rPr>
        <w:t>, 1987-88, 1989-90.</w:t>
      </w: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ind w:right="-994"/>
        <w:rPr>
          <w:rFonts w:cstheme="minorHAnsi"/>
        </w:rPr>
      </w:pPr>
    </w:p>
    <w:p w:rsidR="00763C64" w:rsidRPr="00763C64" w:rsidRDefault="00763C64" w:rsidP="00763C64">
      <w:pPr>
        <w:widowControl w:val="0"/>
        <w:tabs>
          <w:tab w:val="left" w:pos="-720"/>
        </w:tabs>
        <w:suppressAutoHyphens/>
        <w:spacing w:after="0"/>
        <w:ind w:right="-994"/>
        <w:rPr>
          <w:rFonts w:cstheme="minorHAnsi"/>
          <w:b/>
        </w:rPr>
      </w:pPr>
      <w:r w:rsidRPr="00763C64">
        <w:rPr>
          <w:rFonts w:cstheme="minorHAnsi"/>
          <w:b/>
        </w:rPr>
        <w:t>Honors and Awards:</w:t>
      </w:r>
    </w:p>
    <w:p w:rsidR="00763C64" w:rsidRPr="00763C64" w:rsidRDefault="00763C64" w:rsidP="00763C64">
      <w:pPr>
        <w:widowControl w:val="0"/>
        <w:tabs>
          <w:tab w:val="left" w:pos="-720"/>
        </w:tabs>
        <w:suppressAutoHyphens/>
        <w:spacing w:after="0"/>
        <w:ind w:right="-994"/>
        <w:rPr>
          <w:rFonts w:cstheme="minorHAnsi"/>
        </w:rPr>
      </w:pPr>
      <w:r w:rsidRPr="00763C64">
        <w:rPr>
          <w:rFonts w:cstheme="minorHAnsi"/>
        </w:rPr>
        <w:t>National Endowment for the Humanities Summer Stipend, 2012</w:t>
      </w:r>
    </w:p>
    <w:p w:rsidR="00763C64" w:rsidRPr="00763C64" w:rsidRDefault="00763C64" w:rsidP="00763C64">
      <w:pPr>
        <w:widowControl w:val="0"/>
        <w:tabs>
          <w:tab w:val="left" w:pos="-720"/>
        </w:tabs>
        <w:suppressAutoHyphens/>
        <w:spacing w:after="0"/>
        <w:ind w:right="-994"/>
        <w:rPr>
          <w:rFonts w:cstheme="minorHAnsi"/>
        </w:rPr>
      </w:pPr>
      <w:r w:rsidRPr="00763C64">
        <w:rPr>
          <w:rFonts w:cstheme="minorHAnsi"/>
        </w:rPr>
        <w:t>Area Studies Research Grant, University of Delaware, 2011</w:t>
      </w:r>
    </w:p>
    <w:p w:rsidR="00763C64" w:rsidRPr="00763C64" w:rsidRDefault="00763C64" w:rsidP="00763C64">
      <w:pPr>
        <w:widowControl w:val="0"/>
        <w:tabs>
          <w:tab w:val="left" w:pos="-720"/>
        </w:tabs>
        <w:suppressAutoHyphens/>
        <w:spacing w:after="0"/>
        <w:ind w:right="-994"/>
        <w:rPr>
          <w:rFonts w:cstheme="minorHAnsi"/>
        </w:rPr>
      </w:pPr>
      <w:r w:rsidRPr="00763C64">
        <w:rPr>
          <w:rFonts w:cstheme="minorHAnsi"/>
          <w:i/>
        </w:rPr>
        <w:t>CHOICE</w:t>
      </w:r>
      <w:r w:rsidRPr="00763C64">
        <w:rPr>
          <w:rFonts w:cstheme="minorHAnsi"/>
        </w:rPr>
        <w:t xml:space="preserve"> Outstanding Academic Book 2008 </w:t>
      </w:r>
    </w:p>
    <w:p w:rsidR="00763C64" w:rsidRPr="00763C64" w:rsidRDefault="00763C64" w:rsidP="00763C64">
      <w:pPr>
        <w:widowControl w:val="0"/>
        <w:tabs>
          <w:tab w:val="left" w:pos="-720"/>
        </w:tabs>
        <w:suppressAutoHyphens/>
        <w:spacing w:after="0"/>
        <w:ind w:right="-994"/>
        <w:rPr>
          <w:rFonts w:cstheme="minorHAnsi"/>
          <w:bCs/>
        </w:rPr>
      </w:pPr>
      <w:r w:rsidRPr="00763C64">
        <w:rPr>
          <w:rFonts w:cstheme="minorHAnsi"/>
          <w:bCs/>
        </w:rPr>
        <w:t>Princeton University Library Short-Term Research Grant, 2006</w:t>
      </w:r>
    </w:p>
    <w:p w:rsidR="00763C64" w:rsidRPr="00763C64" w:rsidRDefault="00763C64" w:rsidP="00763C64">
      <w:pPr>
        <w:widowControl w:val="0"/>
        <w:tabs>
          <w:tab w:val="left" w:pos="-720"/>
        </w:tabs>
        <w:suppressAutoHyphens/>
        <w:spacing w:after="0"/>
        <w:ind w:right="-994"/>
        <w:rPr>
          <w:rFonts w:cstheme="minorHAnsi"/>
          <w:bCs/>
        </w:rPr>
      </w:pPr>
      <w:r w:rsidRPr="00763C64">
        <w:rPr>
          <w:rFonts w:cstheme="minorHAnsi"/>
          <w:bCs/>
        </w:rPr>
        <w:t>General University Research Grant, University of Delaware, 2005-06</w:t>
      </w:r>
    </w:p>
    <w:p w:rsidR="00763C64" w:rsidRPr="00763C64" w:rsidRDefault="00763C64" w:rsidP="00763C64">
      <w:pPr>
        <w:widowControl w:val="0"/>
        <w:tabs>
          <w:tab w:val="left" w:pos="-720"/>
        </w:tabs>
        <w:suppressAutoHyphens/>
        <w:spacing w:after="0"/>
        <w:ind w:right="-994"/>
        <w:rPr>
          <w:rFonts w:cstheme="minorHAnsi"/>
          <w:bCs/>
        </w:rPr>
      </w:pPr>
      <w:r w:rsidRPr="00763C64">
        <w:rPr>
          <w:rFonts w:cstheme="minorHAnsi"/>
          <w:bCs/>
        </w:rPr>
        <w:t>Holocaust Education Foundation Summer Fellowship, Northwestern University, 2003</w:t>
      </w:r>
    </w:p>
    <w:p w:rsidR="00763C64" w:rsidRPr="00763C64" w:rsidRDefault="00763C64" w:rsidP="00763C64">
      <w:pPr>
        <w:widowControl w:val="0"/>
        <w:tabs>
          <w:tab w:val="left" w:pos="-720"/>
        </w:tabs>
        <w:suppressAutoHyphens/>
        <w:spacing w:after="0"/>
        <w:ind w:right="-994"/>
        <w:rPr>
          <w:rFonts w:cstheme="minorHAnsi"/>
        </w:rPr>
      </w:pPr>
      <w:r w:rsidRPr="00763C64">
        <w:rPr>
          <w:rFonts w:cstheme="minorHAnsi"/>
        </w:rPr>
        <w:t>Center for International Studies Fellowship, University of Delaware, 2001</w:t>
      </w:r>
    </w:p>
    <w:p w:rsidR="00763C64" w:rsidRPr="00763C64" w:rsidRDefault="00763C64" w:rsidP="00763C64">
      <w:pPr>
        <w:widowControl w:val="0"/>
        <w:tabs>
          <w:tab w:val="left" w:pos="-720"/>
        </w:tabs>
        <w:suppressAutoHyphens/>
        <w:spacing w:after="0"/>
        <w:ind w:right="-994"/>
        <w:rPr>
          <w:rFonts w:cstheme="minorHAnsi"/>
        </w:rPr>
      </w:pPr>
      <w:r w:rsidRPr="00763C64">
        <w:rPr>
          <w:rFonts w:cstheme="minorHAnsi"/>
        </w:rPr>
        <w:t>National Endowment for the Humanites Fellowship, 1999</w:t>
      </w:r>
    </w:p>
    <w:p w:rsidR="00763C64" w:rsidRPr="00763C64" w:rsidRDefault="00763C64" w:rsidP="00763C64">
      <w:pPr>
        <w:widowControl w:val="0"/>
        <w:tabs>
          <w:tab w:val="left" w:pos="-720"/>
        </w:tabs>
        <w:suppressAutoHyphens/>
        <w:spacing w:after="0"/>
        <w:ind w:right="-994"/>
        <w:rPr>
          <w:rFonts w:cstheme="minorHAnsi"/>
        </w:rPr>
      </w:pPr>
      <w:r w:rsidRPr="00763C64">
        <w:rPr>
          <w:rFonts w:cstheme="minorHAnsi"/>
        </w:rPr>
        <w:t>American Philosophical Society Fellowship, 1999</w:t>
      </w:r>
    </w:p>
    <w:p w:rsidR="00763C64" w:rsidRPr="00763C64" w:rsidRDefault="00763C64" w:rsidP="00763C64">
      <w:pPr>
        <w:widowControl w:val="0"/>
        <w:tabs>
          <w:tab w:val="left" w:pos="-720"/>
        </w:tabs>
        <w:suppressAutoHyphens/>
        <w:spacing w:after="0"/>
        <w:ind w:right="-994"/>
        <w:rPr>
          <w:rFonts w:cstheme="minorHAnsi"/>
        </w:rPr>
      </w:pPr>
      <w:r w:rsidRPr="00763C64">
        <w:rPr>
          <w:rFonts w:cstheme="minorHAnsi"/>
        </w:rPr>
        <w:t>Arts and Science Research Award, Univ. of  Delaware, 1998-99</w:t>
      </w:r>
    </w:p>
    <w:p w:rsidR="00763C64" w:rsidRPr="00763C64" w:rsidRDefault="00763C64" w:rsidP="00763C64">
      <w:pPr>
        <w:widowControl w:val="0"/>
        <w:tabs>
          <w:tab w:val="left" w:pos="-720"/>
        </w:tabs>
        <w:suppressAutoHyphens/>
        <w:spacing w:after="0"/>
        <w:ind w:right="-994"/>
        <w:rPr>
          <w:rFonts w:cstheme="minorHAnsi"/>
        </w:rPr>
      </w:pPr>
      <w:r w:rsidRPr="00763C64">
        <w:rPr>
          <w:rFonts w:cstheme="minorHAnsi"/>
        </w:rPr>
        <w:t>German Academic Exchange Service (DAAD), Study Visit Grant, Summer 1996</w:t>
      </w:r>
    </w:p>
    <w:p w:rsidR="00763C64" w:rsidRPr="00763C64" w:rsidRDefault="00763C64" w:rsidP="00763C64">
      <w:pPr>
        <w:widowControl w:val="0"/>
        <w:tabs>
          <w:tab w:val="left" w:pos="-720"/>
        </w:tabs>
        <w:suppressAutoHyphens/>
        <w:spacing w:after="0"/>
        <w:ind w:right="-994"/>
        <w:rPr>
          <w:rFonts w:cstheme="minorHAnsi"/>
        </w:rPr>
      </w:pPr>
      <w:r w:rsidRPr="00763C64">
        <w:rPr>
          <w:rFonts w:cstheme="minorHAnsi"/>
        </w:rPr>
        <w:t xml:space="preserve">General University Research Grant, Univ. of Delaware, Summer 1993 </w:t>
      </w:r>
    </w:p>
    <w:p w:rsidR="00763C64" w:rsidRPr="00763C64" w:rsidRDefault="00763C64" w:rsidP="00763C64">
      <w:pPr>
        <w:widowControl w:val="0"/>
        <w:tabs>
          <w:tab w:val="left" w:pos="-720"/>
        </w:tabs>
        <w:suppressAutoHyphens/>
        <w:spacing w:after="0"/>
        <w:ind w:right="-994"/>
        <w:rPr>
          <w:rFonts w:cstheme="minorHAnsi"/>
        </w:rPr>
      </w:pPr>
      <w:r w:rsidRPr="00763C64">
        <w:rPr>
          <w:rFonts w:cstheme="minorHAnsi"/>
        </w:rPr>
        <w:t>Research Fellowship, Indiana University, 1991</w:t>
      </w:r>
    </w:p>
    <w:p w:rsidR="00763C64" w:rsidRPr="00763C64" w:rsidRDefault="00763C64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</w:rPr>
      </w:pPr>
      <w:r w:rsidRPr="00763C64">
        <w:rPr>
          <w:rFonts w:cstheme="minorHAnsi"/>
        </w:rPr>
        <w:t>International Research and Exchange Board Fellowship (IREX), 1988-89</w:t>
      </w:r>
    </w:p>
    <w:p w:rsidR="00763C64" w:rsidRPr="00763C64" w:rsidRDefault="00763C64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</w:rPr>
      </w:pPr>
      <w:r w:rsidRPr="00763C64">
        <w:rPr>
          <w:rFonts w:cstheme="minorHAnsi"/>
        </w:rPr>
        <w:t>German Academic Exchange Service (DAAD) Dissertation Fellowship, 1989</w:t>
      </w:r>
    </w:p>
    <w:p w:rsidR="00763C64" w:rsidRPr="00763C64" w:rsidRDefault="00763C64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</w:rPr>
      </w:pPr>
      <w:r w:rsidRPr="00763C64">
        <w:rPr>
          <w:rFonts w:cstheme="minorHAnsi"/>
        </w:rPr>
        <w:t>Fulbright Fellowship, 1987-88 (declined)</w:t>
      </w:r>
    </w:p>
    <w:p w:rsidR="00763C64" w:rsidRPr="00763C64" w:rsidRDefault="00763C64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</w:rPr>
      </w:pPr>
      <w:r w:rsidRPr="00763C64">
        <w:rPr>
          <w:rFonts w:cstheme="minorHAnsi"/>
        </w:rPr>
        <w:t>Fulbright Fellowship, 1988-89  (declined)</w:t>
      </w:r>
    </w:p>
    <w:p w:rsidR="00763C64" w:rsidRPr="00763C64" w:rsidRDefault="00763C64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</w:rPr>
      </w:pPr>
      <w:r w:rsidRPr="00763C64">
        <w:rPr>
          <w:rFonts w:cstheme="minorHAnsi"/>
        </w:rPr>
        <w:t>German Academic Exchange Service (DAAD) Summer Research Grant, 1987</w:t>
      </w:r>
    </w:p>
    <w:p w:rsidR="00763C64" w:rsidRPr="00763C64" w:rsidRDefault="00763C64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</w:rPr>
      </w:pPr>
      <w:r w:rsidRPr="00763C64">
        <w:rPr>
          <w:rFonts w:cstheme="minorHAnsi"/>
        </w:rPr>
        <w:t>Max Kade Fellowship, Indiana University, 1984-85</w:t>
      </w:r>
    </w:p>
    <w:p w:rsidR="00763C64" w:rsidRPr="00763C64" w:rsidRDefault="00763C64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</w:rPr>
      </w:pPr>
      <w:r w:rsidRPr="00763C64">
        <w:rPr>
          <w:rFonts w:cstheme="minorHAnsi"/>
        </w:rPr>
        <w:t>McGuire Post-Graduate Fellowship, Vassar College, 1982-84</w:t>
      </w:r>
    </w:p>
    <w:p w:rsidR="00763C64" w:rsidRPr="00763C64" w:rsidRDefault="00763C64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  <w:b/>
          <w:u w:val="single"/>
        </w:rPr>
      </w:pPr>
      <w:r w:rsidRPr="00763C64">
        <w:rPr>
          <w:rFonts w:cstheme="minorHAnsi"/>
        </w:rPr>
        <w:t>DAAD University of Kiel Summer Program, 1980</w:t>
      </w:r>
    </w:p>
    <w:p w:rsidR="00763C64" w:rsidRPr="00763C64" w:rsidRDefault="00763C64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  <w:b/>
          <w:u w:val="single"/>
        </w:rPr>
      </w:pPr>
      <w:r w:rsidRPr="00763C64">
        <w:rPr>
          <w:rFonts w:cstheme="minorHAnsi"/>
        </w:rPr>
        <w:lastRenderedPageBreak/>
        <w:t>New York State Regents Scholar, 1977-81</w:t>
      </w:r>
    </w:p>
    <w:p w:rsidR="00763C64" w:rsidRPr="00763C64" w:rsidRDefault="00763C64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  <w:b/>
          <w:u w:val="single"/>
        </w:rPr>
      </w:pP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  <w:b/>
          <w:bCs/>
        </w:rPr>
      </w:pPr>
      <w:r w:rsidRPr="00763C64">
        <w:rPr>
          <w:rFonts w:cstheme="minorHAnsi"/>
          <w:b/>
        </w:rPr>
        <w:t>Book</w:t>
      </w:r>
      <w:r w:rsidRPr="00763C64">
        <w:rPr>
          <w:rFonts w:cstheme="minorHAnsi"/>
          <w:b/>
          <w:bCs/>
        </w:rPr>
        <w:t>s:</w:t>
      </w: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</w:rPr>
      </w:pPr>
      <w:r w:rsidRPr="00763C64">
        <w:rPr>
          <w:rFonts w:cstheme="minorHAnsi"/>
          <w:i/>
          <w:iCs/>
        </w:rPr>
        <w:tab/>
        <w:t>Popular Culture and the Public Sphere in the Rhineland, 1800-1850.</w:t>
      </w:r>
      <w:r w:rsidRPr="00763C64">
        <w:rPr>
          <w:rFonts w:cstheme="minorHAnsi"/>
        </w:rPr>
        <w:t xml:space="preserve">   (New Studies in European History.)  Cambridge: Cambridge University Press</w:t>
      </w:r>
      <w:r w:rsidR="00D62CE7" w:rsidRPr="00763C64">
        <w:rPr>
          <w:rFonts w:cstheme="minorHAnsi"/>
        </w:rPr>
        <w:t xml:space="preserve">, 2007.  365 Pp.  Re-issued in </w:t>
      </w:r>
      <w:r w:rsidRPr="00763C64">
        <w:rPr>
          <w:rFonts w:cstheme="minorHAnsi"/>
        </w:rPr>
        <w:t xml:space="preserve">paperback, 2009. (Awarded a </w:t>
      </w:r>
      <w:r w:rsidRPr="00763C64">
        <w:rPr>
          <w:rFonts w:cstheme="minorHAnsi"/>
          <w:i/>
        </w:rPr>
        <w:t>CHOICE</w:t>
      </w:r>
      <w:r w:rsidRPr="00763C64">
        <w:rPr>
          <w:rFonts w:cstheme="minorHAnsi"/>
        </w:rPr>
        <w:t xml:space="preserve"> Outstanding Academic Book 2008.)</w:t>
      </w: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</w:rPr>
      </w:pP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</w:rPr>
      </w:pPr>
      <w:r w:rsidRPr="00763C64">
        <w:rPr>
          <w:rFonts w:cstheme="minorHAnsi"/>
          <w:i/>
        </w:rPr>
        <w:tab/>
        <w:t>Capitalism, Politics, and Railroads in Prussia, 1830-1870</w:t>
      </w:r>
      <w:r w:rsidRPr="00763C64">
        <w:rPr>
          <w:rFonts w:cstheme="minorHAnsi"/>
        </w:rPr>
        <w:t xml:space="preserve">  (Historical Perspectives on Business Enterprise Series). Columbus: Ohio State University Press, 1998.  273 Pp.</w:t>
      </w: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</w:rPr>
      </w:pP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</w:rPr>
      </w:pPr>
      <w:r w:rsidRPr="00763C64">
        <w:rPr>
          <w:rFonts w:cstheme="minorHAnsi"/>
          <w:i/>
        </w:rPr>
        <w:tab/>
        <w:t>Perspectives from the Past: Primary Sources in Western Civilizations</w:t>
      </w:r>
      <w:r w:rsidRPr="00763C64">
        <w:rPr>
          <w:rFonts w:cstheme="minorHAnsi"/>
        </w:rPr>
        <w:t xml:space="preserve">. Two volumes. Edited by James M. Brophy </w:t>
      </w:r>
      <w:r w:rsidRPr="00763C64">
        <w:rPr>
          <w:rFonts w:cstheme="minorHAnsi"/>
          <w:i/>
        </w:rPr>
        <w:t>et al</w:t>
      </w:r>
      <w:r w:rsidRPr="00763C64">
        <w:rPr>
          <w:rFonts w:cstheme="minorHAnsi"/>
        </w:rPr>
        <w:t>.  New York: W.W. Norton, 1998.  1,280 Pp.; 5</w:t>
      </w:r>
      <w:r w:rsidRPr="00763C64">
        <w:rPr>
          <w:rFonts w:cstheme="minorHAnsi"/>
          <w:vertAlign w:val="superscript"/>
        </w:rPr>
        <w:t>th</w:t>
      </w:r>
      <w:r w:rsidRPr="00763C64">
        <w:rPr>
          <w:rFonts w:cstheme="minorHAnsi"/>
        </w:rPr>
        <w:t xml:space="preserve"> edition, 2011.</w:t>
      </w: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</w:rPr>
      </w:pPr>
    </w:p>
    <w:p w:rsidR="00FF099D" w:rsidRPr="00763C64" w:rsidRDefault="00FF099D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</w:rPr>
      </w:pPr>
      <w:r w:rsidRPr="00763C64">
        <w:rPr>
          <w:rFonts w:cstheme="minorHAnsi"/>
          <w:b/>
        </w:rPr>
        <w:t>Current Book Project:</w:t>
      </w:r>
    </w:p>
    <w:p w:rsidR="00FF099D" w:rsidRPr="00763C64" w:rsidRDefault="00FF099D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</w:rPr>
      </w:pPr>
      <w:r w:rsidRPr="00763C64">
        <w:rPr>
          <w:rFonts w:cstheme="minorHAnsi"/>
        </w:rPr>
        <w:tab/>
        <w:t>“Markets of Knowledge:  Publishers and</w:t>
      </w:r>
      <w:r w:rsidR="004E60B5" w:rsidRPr="00763C64">
        <w:rPr>
          <w:rFonts w:cstheme="minorHAnsi"/>
        </w:rPr>
        <w:t xml:space="preserve"> Politics in Central Europe, 180</w:t>
      </w:r>
      <w:r w:rsidRPr="00763C64">
        <w:rPr>
          <w:rFonts w:cstheme="minorHAnsi"/>
        </w:rPr>
        <w:t xml:space="preserve">0-1870.”  </w:t>
      </w:r>
    </w:p>
    <w:p w:rsidR="00FF099D" w:rsidRPr="00763C64" w:rsidRDefault="00FF099D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</w:rPr>
      </w:pP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  <w:b/>
          <w:bCs/>
        </w:rPr>
      </w:pPr>
      <w:r w:rsidRPr="00763C64">
        <w:rPr>
          <w:rFonts w:cstheme="minorHAnsi"/>
          <w:b/>
          <w:bCs/>
        </w:rPr>
        <w:t>Articles and Chapters:</w:t>
      </w:r>
    </w:p>
    <w:p w:rsidR="008F1BC1" w:rsidRPr="00763C64" w:rsidRDefault="00ED1A0A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  <w:bCs/>
        </w:rPr>
      </w:pPr>
      <w:r w:rsidRPr="00763C64">
        <w:rPr>
          <w:rFonts w:cstheme="minorHAnsi"/>
          <w:bCs/>
        </w:rPr>
        <w:tab/>
      </w:r>
      <w:r w:rsidR="008F1BC1" w:rsidRPr="00763C64">
        <w:rPr>
          <w:rFonts w:cstheme="minorHAnsi"/>
          <w:bCs/>
        </w:rPr>
        <w:t>“</w:t>
      </w:r>
      <w:r w:rsidR="008F1BC1" w:rsidRPr="00763C64">
        <w:rPr>
          <w:rFonts w:cstheme="minorHAnsi"/>
        </w:rPr>
        <w:t xml:space="preserve">Transnational Dimensions to </w:t>
      </w:r>
      <w:r w:rsidR="00FF099D" w:rsidRPr="00763C64">
        <w:rPr>
          <w:rFonts w:cstheme="minorHAnsi"/>
        </w:rPr>
        <w:t>Rhenish Political Culture</w:t>
      </w:r>
      <w:r w:rsidR="004E60B5" w:rsidRPr="00763C64">
        <w:rPr>
          <w:rFonts w:cstheme="minorHAnsi"/>
        </w:rPr>
        <w:t>, 1815-1848</w:t>
      </w:r>
      <w:r w:rsidR="008F1BC1" w:rsidRPr="00763C64">
        <w:rPr>
          <w:rFonts w:cstheme="minorHAnsi"/>
          <w:bCs/>
        </w:rPr>
        <w:t xml:space="preserve">,” </w:t>
      </w:r>
      <w:r w:rsidRPr="00763C64">
        <w:rPr>
          <w:rFonts w:cstheme="minorHAnsi"/>
          <w:bCs/>
          <w:i/>
        </w:rPr>
        <w:t xml:space="preserve">Revue </w:t>
      </w:r>
      <w:r w:rsidR="008F1BC1" w:rsidRPr="00763C64">
        <w:rPr>
          <w:rFonts w:cstheme="minorHAnsi"/>
          <w:bCs/>
          <w:i/>
        </w:rPr>
        <w:t>d’histoire du XIXe siécle</w:t>
      </w:r>
      <w:r w:rsidR="008F1BC1" w:rsidRPr="00763C64">
        <w:rPr>
          <w:rFonts w:cstheme="minorHAnsi"/>
          <w:bCs/>
        </w:rPr>
        <w:t>, forthcoming 2013.</w:t>
      </w: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  <w:bCs/>
        </w:rPr>
      </w:pPr>
    </w:p>
    <w:p w:rsidR="008F1BC1" w:rsidRPr="00763C64" w:rsidRDefault="00ED1A0A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  <w:bCs/>
        </w:rPr>
      </w:pPr>
      <w:r w:rsidRPr="00763C64">
        <w:rPr>
          <w:rFonts w:cstheme="minorHAnsi"/>
          <w:bCs/>
        </w:rPr>
        <w:tab/>
      </w:r>
      <w:r w:rsidR="008F1BC1" w:rsidRPr="00763C64">
        <w:rPr>
          <w:rFonts w:cstheme="minorHAnsi"/>
          <w:bCs/>
        </w:rPr>
        <w:t>“The Rhine Crisis of 1840 and German Nationalism: Chauvi</w:t>
      </w:r>
      <w:r w:rsidRPr="00763C64">
        <w:rPr>
          <w:rFonts w:cstheme="minorHAnsi"/>
          <w:bCs/>
        </w:rPr>
        <w:t xml:space="preserve">nism, Skepticism, and Regional </w:t>
      </w:r>
      <w:r w:rsidR="00763C64" w:rsidRPr="00763C64">
        <w:rPr>
          <w:rFonts w:cstheme="minorHAnsi"/>
          <w:bCs/>
        </w:rPr>
        <w:t xml:space="preserve">Reception,” </w:t>
      </w:r>
      <w:r w:rsidR="008F1BC1" w:rsidRPr="00763C64">
        <w:rPr>
          <w:rFonts w:cstheme="minorHAnsi"/>
          <w:bCs/>
          <w:i/>
        </w:rPr>
        <w:t>Journal of Modern History</w:t>
      </w:r>
      <w:r w:rsidR="00304D0E" w:rsidRPr="00763C64">
        <w:rPr>
          <w:rFonts w:cstheme="minorHAnsi"/>
          <w:bCs/>
        </w:rPr>
        <w:t xml:space="preserve"> 85/1</w:t>
      </w:r>
      <w:r w:rsidRPr="00763C64">
        <w:rPr>
          <w:rFonts w:cstheme="minorHAnsi"/>
          <w:bCs/>
        </w:rPr>
        <w:t xml:space="preserve">  </w:t>
      </w:r>
      <w:r w:rsidR="00304D0E" w:rsidRPr="00763C64">
        <w:rPr>
          <w:rFonts w:cstheme="minorHAnsi"/>
          <w:bCs/>
        </w:rPr>
        <w:t>(</w:t>
      </w:r>
      <w:r w:rsidR="008F1BC1" w:rsidRPr="00763C64">
        <w:rPr>
          <w:rFonts w:cstheme="minorHAnsi"/>
          <w:bCs/>
        </w:rPr>
        <w:t xml:space="preserve">forthcoming </w:t>
      </w:r>
      <w:r w:rsidR="003A3D4D" w:rsidRPr="00763C64">
        <w:rPr>
          <w:rFonts w:cstheme="minorHAnsi"/>
          <w:bCs/>
        </w:rPr>
        <w:t xml:space="preserve">March </w:t>
      </w:r>
      <w:r w:rsidRPr="00763C64">
        <w:rPr>
          <w:rFonts w:cstheme="minorHAnsi"/>
          <w:bCs/>
        </w:rPr>
        <w:t>2013</w:t>
      </w:r>
      <w:r w:rsidR="00304D0E" w:rsidRPr="00763C64">
        <w:rPr>
          <w:rFonts w:cstheme="minorHAnsi"/>
          <w:bCs/>
        </w:rPr>
        <w:t>)</w:t>
      </w:r>
      <w:r w:rsidR="008F1BC1" w:rsidRPr="00763C64">
        <w:rPr>
          <w:rFonts w:cstheme="minorHAnsi"/>
          <w:bCs/>
        </w:rPr>
        <w:t>.</w:t>
      </w: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  <w:b/>
          <w:bCs/>
        </w:rPr>
      </w:pPr>
    </w:p>
    <w:p w:rsidR="008F1BC1" w:rsidRPr="00763C64" w:rsidRDefault="00ED1A0A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  <w:bCs/>
          <w:lang w:val="de-DE"/>
        </w:rPr>
      </w:pPr>
      <w:r w:rsidRPr="00763C64">
        <w:rPr>
          <w:rFonts w:cstheme="minorHAnsi"/>
          <w:bCs/>
        </w:rPr>
        <w:tab/>
      </w:r>
      <w:r w:rsidR="008F1BC1" w:rsidRPr="00763C64">
        <w:rPr>
          <w:rFonts w:cstheme="minorHAnsi"/>
          <w:bCs/>
        </w:rPr>
        <w:t xml:space="preserve">“Preußische Zensur und deutsche Verleger im Vormärz: Der Fall Heinrich Hoff,” </w:t>
      </w:r>
      <w:r w:rsidR="008F1BC1" w:rsidRPr="00763C64">
        <w:rPr>
          <w:rFonts w:cstheme="minorHAnsi"/>
          <w:bCs/>
          <w:i/>
        </w:rPr>
        <w:t>Das literarische Leben des 19. Jahrhundert im Spiegel der Zensur</w:t>
      </w:r>
      <w:r w:rsidR="008F1BC1" w:rsidRPr="00763C64">
        <w:rPr>
          <w:rFonts w:cstheme="minorHAnsi"/>
          <w:bCs/>
        </w:rPr>
        <w:t xml:space="preserve">.  Edited by Enno Stahl and Bernd Kortländer. </w:t>
      </w:r>
      <w:r w:rsidR="008F1BC1" w:rsidRPr="00763C64">
        <w:rPr>
          <w:rFonts w:cstheme="minorHAnsi"/>
          <w:bCs/>
          <w:lang w:val="de-DE"/>
        </w:rPr>
        <w:t>Bielefeld: Aisthesis, 2012.  Pp. 203-27.</w:t>
      </w: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  <w:bCs/>
          <w:lang w:val="de-DE"/>
        </w:rPr>
      </w:pPr>
    </w:p>
    <w:p w:rsidR="008F1BC1" w:rsidRPr="00763C64" w:rsidRDefault="00ED1A0A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  <w:bCs/>
          <w:lang w:val="de-DE"/>
        </w:rPr>
      </w:pPr>
      <w:r w:rsidRPr="00763C64">
        <w:rPr>
          <w:rFonts w:cstheme="minorHAnsi"/>
          <w:lang w:val="de-DE"/>
        </w:rPr>
        <w:tab/>
      </w:r>
      <w:r w:rsidR="008F1BC1" w:rsidRPr="00763C64">
        <w:rPr>
          <w:rFonts w:cstheme="minorHAnsi"/>
          <w:lang w:val="de-DE"/>
        </w:rPr>
        <w:t>“Die Rezeption Daniel O'Connells und der katholi</w:t>
      </w:r>
      <w:r w:rsidR="000F474B" w:rsidRPr="00763C64">
        <w:rPr>
          <w:rFonts w:cstheme="minorHAnsi"/>
          <w:lang w:val="de-DE"/>
        </w:rPr>
        <w:t xml:space="preserve">schen Emanzipationsbewegung im </w:t>
      </w:r>
      <w:r w:rsidR="00E20D98" w:rsidRPr="00763C64">
        <w:rPr>
          <w:rFonts w:cstheme="minorHAnsi"/>
          <w:lang w:val="de-DE"/>
        </w:rPr>
        <w:t xml:space="preserve">vormärzlichen </w:t>
      </w:r>
      <w:r w:rsidR="008F1BC1" w:rsidRPr="00763C64">
        <w:rPr>
          <w:rFonts w:cstheme="minorHAnsi"/>
          <w:lang w:val="de-DE"/>
        </w:rPr>
        <w:t xml:space="preserve">Deutschland,” </w:t>
      </w:r>
      <w:r w:rsidR="008F1BC1" w:rsidRPr="00763C64">
        <w:rPr>
          <w:rFonts w:cstheme="minorHAnsi"/>
          <w:i/>
          <w:lang w:val="de-DE"/>
        </w:rPr>
        <w:t>Marx-Engels Jahrbuch</w:t>
      </w:r>
      <w:r w:rsidR="008F1BC1" w:rsidRPr="00763C64">
        <w:rPr>
          <w:rFonts w:cstheme="minorHAnsi"/>
          <w:lang w:val="de-DE"/>
        </w:rPr>
        <w:t xml:space="preserve"> </w:t>
      </w:r>
      <w:r w:rsidR="008F1BC1" w:rsidRPr="00763C64">
        <w:rPr>
          <w:rFonts w:cstheme="minorHAnsi"/>
          <w:i/>
          <w:lang w:val="de-DE"/>
        </w:rPr>
        <w:t>2011</w:t>
      </w:r>
      <w:r w:rsidR="000F474B" w:rsidRPr="00763C64">
        <w:rPr>
          <w:rFonts w:cstheme="minorHAnsi"/>
          <w:lang w:val="de-DE"/>
        </w:rPr>
        <w:t>: 74-93</w:t>
      </w:r>
      <w:r w:rsidR="008F1BC1" w:rsidRPr="00763C64">
        <w:rPr>
          <w:rFonts w:cstheme="minorHAnsi"/>
          <w:lang w:val="de-DE"/>
        </w:rPr>
        <w:t>.</w:t>
      </w: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  <w:b/>
          <w:bCs/>
          <w:lang w:val="de-DE"/>
        </w:rPr>
      </w:pPr>
    </w:p>
    <w:p w:rsidR="008F1BC1" w:rsidRPr="00763C64" w:rsidRDefault="00ED1A0A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  <w:b/>
          <w:bCs/>
        </w:rPr>
      </w:pPr>
      <w:r w:rsidRPr="00763C64">
        <w:rPr>
          <w:rFonts w:cstheme="minorHAnsi"/>
        </w:rPr>
        <w:tab/>
      </w:r>
      <w:r w:rsidR="008F1BC1" w:rsidRPr="00763C64">
        <w:rPr>
          <w:rFonts w:cstheme="minorHAnsi"/>
        </w:rPr>
        <w:t xml:space="preserve">“Which Political Nation? Soft Borders and Popular Nationhood in the Rhenish Borderlands, 1800-1849,”  </w:t>
      </w:r>
      <w:r w:rsidR="008F1BC1" w:rsidRPr="00763C64">
        <w:rPr>
          <w:rFonts w:cstheme="minorHAnsi"/>
          <w:i/>
        </w:rPr>
        <w:t>Nationhood from Below: Europe in the Long Nineteenth Century</w:t>
      </w:r>
      <w:r w:rsidR="00D62CE7" w:rsidRPr="00763C64">
        <w:rPr>
          <w:rFonts w:cstheme="minorHAnsi"/>
        </w:rPr>
        <w:t xml:space="preserve">.  Edited </w:t>
      </w:r>
      <w:r w:rsidR="008F1BC1" w:rsidRPr="00763C64">
        <w:rPr>
          <w:rFonts w:cstheme="minorHAnsi"/>
        </w:rPr>
        <w:t>by Marnix Beyen and Maarten Van Ginderachter.  Basingstoke: Palgrave MacMillan, 2012.  Pp. 162-189.</w:t>
      </w: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  <w:b/>
          <w:bCs/>
        </w:rPr>
      </w:pPr>
    </w:p>
    <w:p w:rsidR="008F1BC1" w:rsidRPr="00763C64" w:rsidRDefault="00ED1A0A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  <w:bCs/>
        </w:rPr>
      </w:pPr>
      <w:r w:rsidRPr="00763C64">
        <w:rPr>
          <w:rFonts w:cstheme="minorHAnsi"/>
          <w:bCs/>
        </w:rPr>
        <w:tab/>
      </w:r>
      <w:r w:rsidR="008F1BC1" w:rsidRPr="00763C64">
        <w:rPr>
          <w:rFonts w:cstheme="minorHAnsi"/>
          <w:bCs/>
        </w:rPr>
        <w:t xml:space="preserve">“The End of the Economic Old Order: The Great Transition, 1750-1860,” in </w:t>
      </w:r>
      <w:r w:rsidR="008F1BC1" w:rsidRPr="00763C64">
        <w:rPr>
          <w:rFonts w:cstheme="minorHAnsi"/>
          <w:bCs/>
          <w:i/>
        </w:rPr>
        <w:t>The Oxford</w:t>
      </w:r>
      <w:r w:rsidRPr="00763C64">
        <w:rPr>
          <w:rFonts w:cstheme="minorHAnsi"/>
          <w:bCs/>
          <w:i/>
        </w:rPr>
        <w:t xml:space="preserve"> Handbook of </w:t>
      </w:r>
      <w:r w:rsidR="008F1BC1" w:rsidRPr="00763C64">
        <w:rPr>
          <w:rFonts w:cstheme="minorHAnsi"/>
          <w:bCs/>
          <w:i/>
        </w:rPr>
        <w:t>Modern German History</w:t>
      </w:r>
      <w:r w:rsidR="008F1BC1" w:rsidRPr="00763C64">
        <w:rPr>
          <w:rFonts w:cstheme="minorHAnsi"/>
          <w:bCs/>
        </w:rPr>
        <w:t>.  Edited by Helmut Walser Smith.  Oxford: Oxford University Press, 2011.  Pp. 169-94.</w:t>
      </w: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ind w:left="720" w:hanging="720"/>
        <w:rPr>
          <w:rFonts w:cstheme="minorHAnsi"/>
          <w:bCs/>
        </w:rPr>
      </w:pPr>
    </w:p>
    <w:p w:rsidR="008F1BC1" w:rsidRPr="00763C64" w:rsidRDefault="00ED1A0A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  <w:bCs/>
        </w:rPr>
      </w:pPr>
      <w:r w:rsidRPr="00763C64">
        <w:rPr>
          <w:rFonts w:cstheme="minorHAnsi"/>
          <w:bCs/>
        </w:rPr>
        <w:tab/>
      </w:r>
      <w:r w:rsidR="008F1BC1" w:rsidRPr="00763C64">
        <w:rPr>
          <w:rFonts w:cstheme="minorHAnsi"/>
          <w:bCs/>
        </w:rPr>
        <w:t xml:space="preserve">“‘Der geneigte Leser’ im Rheinland. Der Volkskalender als Politikum 1800-1850,” in </w:t>
      </w:r>
      <w:r w:rsidR="00236F67" w:rsidRPr="00763C64">
        <w:rPr>
          <w:rFonts w:cstheme="minorHAnsi"/>
          <w:bCs/>
          <w:i/>
        </w:rPr>
        <w:t xml:space="preserve">Zahl – </w:t>
      </w:r>
      <w:r w:rsidR="008F1BC1" w:rsidRPr="00763C64">
        <w:rPr>
          <w:rFonts w:cstheme="minorHAnsi"/>
          <w:bCs/>
          <w:i/>
        </w:rPr>
        <w:t>Text – Bild im Volkskalender.</w:t>
      </w:r>
      <w:r w:rsidR="008F1BC1" w:rsidRPr="00763C64">
        <w:rPr>
          <w:rStyle w:val="titel3"/>
          <w:rFonts w:cstheme="minorHAnsi"/>
          <w:bCs/>
          <w:i/>
        </w:rPr>
        <w:t xml:space="preserve"> </w:t>
      </w:r>
      <w:hyperlink r:id="rId9" w:history="1">
        <w:r w:rsidR="008F1BC1" w:rsidRPr="00763C64">
          <w:rPr>
            <w:rStyle w:val="titel3"/>
            <w:rFonts w:cstheme="minorHAnsi"/>
            <w:bCs/>
            <w:i/>
          </w:rPr>
          <w:t>Zur Intermedialität und Poly</w:t>
        </w:r>
        <w:r w:rsidR="00236F67" w:rsidRPr="00763C64">
          <w:rPr>
            <w:rStyle w:val="titel3"/>
            <w:rFonts w:cstheme="minorHAnsi"/>
            <w:bCs/>
            <w:i/>
          </w:rPr>
          <w:t xml:space="preserve">funktionalität eines populären </w:t>
        </w:r>
        <w:r w:rsidR="008F1BC1" w:rsidRPr="00763C64">
          <w:rPr>
            <w:rStyle w:val="titel3"/>
            <w:rFonts w:cstheme="minorHAnsi"/>
            <w:bCs/>
            <w:i/>
          </w:rPr>
          <w:t>Lesestoffes</w:t>
        </w:r>
      </w:hyperlink>
      <w:r w:rsidR="008F1BC1" w:rsidRPr="00763C64">
        <w:rPr>
          <w:rStyle w:val="Strong"/>
          <w:rFonts w:cstheme="minorHAnsi"/>
        </w:rPr>
        <w:t xml:space="preserve">.  </w:t>
      </w:r>
      <w:r w:rsidR="008F1BC1" w:rsidRPr="00763C64">
        <w:rPr>
          <w:rStyle w:val="Strong"/>
          <w:rFonts w:cstheme="minorHAnsi"/>
          <w:b w:val="0"/>
        </w:rPr>
        <w:t>Edited by Alfred Messerli. Basel</w:t>
      </w:r>
      <w:r w:rsidR="00236F67" w:rsidRPr="00763C64">
        <w:rPr>
          <w:rStyle w:val="Strong"/>
          <w:rFonts w:cstheme="minorHAnsi"/>
          <w:b w:val="0"/>
        </w:rPr>
        <w:t>: Schwabe, forthcoming 2013</w:t>
      </w:r>
      <w:r w:rsidR="008F1BC1" w:rsidRPr="00763C64">
        <w:rPr>
          <w:rStyle w:val="Strong"/>
          <w:rFonts w:cstheme="minorHAnsi"/>
          <w:b w:val="0"/>
        </w:rPr>
        <w:t>.</w:t>
      </w: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  <w:bCs/>
        </w:rPr>
      </w:pPr>
    </w:p>
    <w:p w:rsidR="008F1BC1" w:rsidRPr="00763C64" w:rsidRDefault="00ED1A0A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  <w:bCs/>
        </w:rPr>
      </w:pPr>
      <w:r w:rsidRPr="00763C64">
        <w:rPr>
          <w:rFonts w:cstheme="minorHAnsi"/>
          <w:bCs/>
        </w:rPr>
        <w:tab/>
      </w:r>
      <w:r w:rsidR="008F1BC1" w:rsidRPr="00763C64">
        <w:rPr>
          <w:rFonts w:cstheme="minorHAnsi"/>
          <w:bCs/>
        </w:rPr>
        <w:t xml:space="preserve">“Heinrich Hoff and the Print Culture of German Radicalism,” </w:t>
      </w:r>
      <w:r w:rsidR="00236F67" w:rsidRPr="00763C64">
        <w:rPr>
          <w:rFonts w:cstheme="minorHAnsi"/>
          <w:bCs/>
          <w:i/>
        </w:rPr>
        <w:t xml:space="preserve">Leipziger Jahrbuch zur </w:t>
      </w:r>
      <w:r w:rsidR="008F1BC1" w:rsidRPr="00763C64">
        <w:rPr>
          <w:rFonts w:cstheme="minorHAnsi"/>
          <w:bCs/>
          <w:i/>
        </w:rPr>
        <w:t>Buchgeschichte</w:t>
      </w:r>
      <w:r w:rsidR="008F1BC1" w:rsidRPr="00763C64">
        <w:rPr>
          <w:rFonts w:cstheme="minorHAnsi"/>
          <w:bCs/>
        </w:rPr>
        <w:t xml:space="preserve"> 19 (2010): 71-116. </w:t>
      </w: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ind w:left="720" w:hanging="720"/>
        <w:rPr>
          <w:rFonts w:cstheme="minorHAnsi"/>
          <w:bCs/>
        </w:rPr>
      </w:pPr>
    </w:p>
    <w:p w:rsidR="008F1BC1" w:rsidRPr="00763C64" w:rsidRDefault="00ED1A0A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  <w:bCs/>
        </w:rPr>
      </w:pPr>
      <w:r w:rsidRPr="00763C64">
        <w:rPr>
          <w:rFonts w:cstheme="minorHAnsi"/>
          <w:bCs/>
        </w:rPr>
        <w:tab/>
      </w:r>
      <w:r w:rsidR="008F1BC1" w:rsidRPr="00763C64">
        <w:rPr>
          <w:rFonts w:cstheme="minorHAnsi"/>
          <w:bCs/>
        </w:rPr>
        <w:t xml:space="preserve">“Vom Wiener Kongress bis zur Revolution von 1848,” in </w:t>
      </w:r>
      <w:r w:rsidR="008F1BC1" w:rsidRPr="00763C64">
        <w:rPr>
          <w:rFonts w:cstheme="minorHAnsi"/>
          <w:bCs/>
          <w:i/>
        </w:rPr>
        <w:t>Internetportal Rheinische Geschichte</w:t>
      </w:r>
      <w:r w:rsidRPr="00763C64">
        <w:rPr>
          <w:rFonts w:cstheme="minorHAnsi"/>
          <w:bCs/>
        </w:rPr>
        <w:t xml:space="preserve"> (Internet </w:t>
      </w:r>
      <w:r w:rsidR="008F1BC1" w:rsidRPr="00763C64">
        <w:rPr>
          <w:rFonts w:cstheme="minorHAnsi"/>
          <w:bCs/>
        </w:rPr>
        <w:t>Portal for Rhenish History), Landschaftsverband Rheinland, 2010:</w:t>
      </w: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  <w:bCs/>
        </w:rPr>
      </w:pPr>
      <w:r w:rsidRPr="00763C64">
        <w:rPr>
          <w:rFonts w:cstheme="minorHAnsi"/>
          <w:bCs/>
        </w:rPr>
        <w:t xml:space="preserve">http://www.rheinische-geschichte.lvr.de/epochen/epochen/Seiten/1815bis1848.aspx#7   </w:t>
      </w: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ind w:left="720" w:hanging="720"/>
        <w:rPr>
          <w:rFonts w:cstheme="minorHAnsi"/>
          <w:bCs/>
        </w:rPr>
      </w:pPr>
    </w:p>
    <w:p w:rsidR="008F1BC1" w:rsidRPr="00763C64" w:rsidRDefault="00ED1A0A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  <w:bCs/>
          <w:lang w:val="de-DE"/>
        </w:rPr>
      </w:pPr>
      <w:r w:rsidRPr="00763C64">
        <w:rPr>
          <w:rFonts w:cstheme="minorHAnsi"/>
        </w:rPr>
        <w:tab/>
      </w:r>
      <w:r w:rsidR="008F1BC1" w:rsidRPr="00763C64">
        <w:rPr>
          <w:rFonts w:cstheme="minorHAnsi"/>
        </w:rPr>
        <w:t xml:space="preserve">“David Hansemann: Denkschrift über das Verhältnis des Staates zur Rheinischen Eisenbahn-Gesellschaft, 24. Januar 1843,” in </w:t>
      </w:r>
      <w:r w:rsidR="008F1BC1" w:rsidRPr="00763C64">
        <w:rPr>
          <w:rFonts w:cstheme="minorHAnsi"/>
          <w:i/>
        </w:rPr>
        <w:t>Quellen zur Geschichte der Stadt Köln</w:t>
      </w:r>
      <w:r w:rsidR="008F1BC1" w:rsidRPr="00763C64">
        <w:rPr>
          <w:rFonts w:cstheme="minorHAnsi"/>
        </w:rPr>
        <w:t xml:space="preserve">. </w:t>
      </w:r>
      <w:r w:rsidR="008F1BC1" w:rsidRPr="00763C64">
        <w:rPr>
          <w:rFonts w:cstheme="minorHAnsi"/>
          <w:i/>
        </w:rPr>
        <w:t>Band 3, Das 19. Jahrhundert</w:t>
      </w:r>
      <w:r w:rsidR="008F1BC1" w:rsidRPr="00763C64">
        <w:rPr>
          <w:rFonts w:cstheme="minorHAnsi"/>
        </w:rPr>
        <w:t xml:space="preserve"> (1794-1914).  Edited by Jürgen Herres et al.  Cologne:  J. P. Bachem Verlag, 2010.  </w:t>
      </w:r>
      <w:r w:rsidR="008F1BC1" w:rsidRPr="00763C64">
        <w:rPr>
          <w:rFonts w:cstheme="minorHAnsi"/>
          <w:lang w:val="de-DE"/>
        </w:rPr>
        <w:t>Pp. 128-48.</w:t>
      </w: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ind w:left="720" w:hanging="720"/>
        <w:rPr>
          <w:rFonts w:cstheme="minorHAnsi"/>
          <w:bCs/>
          <w:lang w:val="de-DE"/>
        </w:rPr>
      </w:pPr>
    </w:p>
    <w:p w:rsidR="008F1BC1" w:rsidRPr="00763C64" w:rsidRDefault="00ED1A0A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  <w:bCs/>
        </w:rPr>
      </w:pPr>
      <w:r w:rsidRPr="00763C64">
        <w:rPr>
          <w:rFonts w:cstheme="minorHAnsi"/>
          <w:bCs/>
          <w:lang w:val="de-DE"/>
        </w:rPr>
        <w:tab/>
      </w:r>
      <w:r w:rsidR="008F1BC1" w:rsidRPr="00763C64">
        <w:rPr>
          <w:rFonts w:cstheme="minorHAnsi"/>
          <w:bCs/>
          <w:lang w:val="de-DE"/>
        </w:rPr>
        <w:t xml:space="preserve">“Eine Tugend aus der Not machen?  </w:t>
      </w:r>
      <w:r w:rsidR="008F1BC1" w:rsidRPr="00763C64">
        <w:rPr>
          <w:rFonts w:cstheme="minorHAnsi"/>
          <w:lang w:val="de-DE"/>
        </w:rPr>
        <w:t>Gedanken über die künftige Nutzung des Historischen Archivs der Stadt Köln</w:t>
      </w:r>
      <w:r w:rsidR="008F1BC1" w:rsidRPr="00763C64">
        <w:rPr>
          <w:rFonts w:cstheme="minorHAnsi"/>
          <w:bCs/>
          <w:lang w:val="de-DE"/>
        </w:rPr>
        <w:t xml:space="preserve">,” </w:t>
      </w:r>
      <w:r w:rsidR="008F1BC1" w:rsidRPr="00763C64">
        <w:rPr>
          <w:rFonts w:cstheme="minorHAnsi"/>
          <w:bCs/>
          <w:i/>
          <w:lang w:val="de-DE"/>
        </w:rPr>
        <w:t>Geschichte in Kö</w:t>
      </w:r>
      <w:r w:rsidR="008F1BC1" w:rsidRPr="00763C64">
        <w:rPr>
          <w:rFonts w:cstheme="minorHAnsi"/>
          <w:bCs/>
          <w:i/>
        </w:rPr>
        <w:t>ln</w:t>
      </w:r>
      <w:r w:rsidR="008F1BC1" w:rsidRPr="00763C64">
        <w:rPr>
          <w:rFonts w:cstheme="minorHAnsi"/>
          <w:bCs/>
        </w:rPr>
        <w:t xml:space="preserve"> 56 (2009): 55-67.</w:t>
      </w: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ind w:left="720" w:hanging="720"/>
        <w:rPr>
          <w:rFonts w:cstheme="minorHAnsi"/>
          <w:bCs/>
        </w:rPr>
      </w:pPr>
    </w:p>
    <w:p w:rsidR="008F1BC1" w:rsidRPr="00763C64" w:rsidRDefault="00ED1A0A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  <w:bCs/>
        </w:rPr>
      </w:pPr>
      <w:r w:rsidRPr="00763C64">
        <w:rPr>
          <w:rFonts w:cstheme="minorHAnsi"/>
          <w:bCs/>
        </w:rPr>
        <w:tab/>
      </w:r>
      <w:r w:rsidR="008F1BC1" w:rsidRPr="00763C64">
        <w:rPr>
          <w:rFonts w:cstheme="minorHAnsi"/>
          <w:bCs/>
        </w:rPr>
        <w:t xml:space="preserve">“Im Volksmund. Literaten und populäre politische Kultur im Vormärz,”  </w:t>
      </w:r>
      <w:r w:rsidR="008F1BC1" w:rsidRPr="00763C64">
        <w:rPr>
          <w:rFonts w:cstheme="minorHAnsi"/>
          <w:bCs/>
          <w:i/>
        </w:rPr>
        <w:t xml:space="preserve">Geschichte im Wuppertal </w:t>
      </w:r>
      <w:r w:rsidR="008F1BC1" w:rsidRPr="00763C64">
        <w:rPr>
          <w:rFonts w:cstheme="minorHAnsi"/>
          <w:bCs/>
        </w:rPr>
        <w:t>18 (2009): 13-29.</w:t>
      </w: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  <w:b/>
          <w:bCs/>
        </w:rPr>
      </w:pPr>
    </w:p>
    <w:p w:rsidR="008F1BC1" w:rsidRPr="00763C64" w:rsidRDefault="00ED1A0A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  <w:b/>
          <w:bCs/>
        </w:rPr>
      </w:pPr>
      <w:r w:rsidRPr="00763C64">
        <w:rPr>
          <w:rFonts w:cstheme="minorHAnsi"/>
          <w:bCs/>
        </w:rPr>
        <w:tab/>
      </w:r>
      <w:r w:rsidR="008F1BC1" w:rsidRPr="00763C64">
        <w:rPr>
          <w:rFonts w:cstheme="minorHAnsi"/>
          <w:bCs/>
        </w:rPr>
        <w:t>“</w:t>
      </w:r>
      <w:r w:rsidR="008F1BC1" w:rsidRPr="00763C64">
        <w:rPr>
          <w:rFonts w:cstheme="minorHAnsi"/>
        </w:rPr>
        <w:t xml:space="preserve">Review Essay: Recent Publications of the </w:t>
      </w:r>
      <w:r w:rsidR="008F1BC1" w:rsidRPr="00763C64">
        <w:rPr>
          <w:rFonts w:cstheme="minorHAnsi"/>
          <w:i/>
        </w:rPr>
        <w:t>Marx-Engels Gesamtausgabe</w:t>
      </w:r>
      <w:r w:rsidR="008F1BC1" w:rsidRPr="00763C64">
        <w:rPr>
          <w:rFonts w:cstheme="minorHAnsi"/>
        </w:rPr>
        <w:t xml:space="preserve"> (MEGA),” </w:t>
      </w:r>
      <w:r w:rsidRPr="00763C64">
        <w:rPr>
          <w:rFonts w:cstheme="minorHAnsi"/>
          <w:i/>
        </w:rPr>
        <w:t xml:space="preserve">Central </w:t>
      </w:r>
      <w:r w:rsidR="008F1BC1" w:rsidRPr="00763C64">
        <w:rPr>
          <w:rFonts w:cstheme="minorHAnsi"/>
          <w:i/>
        </w:rPr>
        <w:t xml:space="preserve">European History </w:t>
      </w:r>
      <w:r w:rsidR="008F1BC1" w:rsidRPr="00763C64">
        <w:rPr>
          <w:rFonts w:cstheme="minorHAnsi"/>
        </w:rPr>
        <w:t>40 (2007): 523-37.</w:t>
      </w: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  <w:b/>
          <w:bCs/>
        </w:rPr>
      </w:pPr>
    </w:p>
    <w:p w:rsidR="008F1BC1" w:rsidRPr="00763C64" w:rsidRDefault="00D62CE7" w:rsidP="00763C64">
      <w:pPr>
        <w:widowControl w:val="0"/>
        <w:spacing w:after="0"/>
        <w:rPr>
          <w:rFonts w:cstheme="minorHAnsi"/>
        </w:rPr>
      </w:pPr>
      <w:r w:rsidRPr="00763C64">
        <w:rPr>
          <w:rFonts w:cstheme="minorHAnsi"/>
        </w:rPr>
        <w:tab/>
      </w:r>
      <w:r w:rsidR="008F1BC1" w:rsidRPr="00763C64">
        <w:rPr>
          <w:rFonts w:cstheme="minorHAnsi"/>
        </w:rPr>
        <w:t>“Eisenbahnbau als Modernisierungsstrategie? Staatliche Wi</w:t>
      </w:r>
      <w:r w:rsidRPr="00763C64">
        <w:rPr>
          <w:rFonts w:cstheme="minorHAnsi"/>
        </w:rPr>
        <w:t xml:space="preserve">rtschaftspolitik in der Ersten </w:t>
      </w:r>
      <w:r w:rsidR="008F1BC1" w:rsidRPr="00763C64">
        <w:rPr>
          <w:rFonts w:cstheme="minorHAnsi"/>
        </w:rPr>
        <w:t xml:space="preserve">Industrialisierung,” in </w:t>
      </w:r>
      <w:r w:rsidR="008F1BC1" w:rsidRPr="00763C64">
        <w:rPr>
          <w:rFonts w:cstheme="minorHAnsi"/>
          <w:i/>
        </w:rPr>
        <w:t>Staatliche Entwicklungspolitik und</w:t>
      </w:r>
      <w:r w:rsidRPr="00763C64">
        <w:rPr>
          <w:rFonts w:cstheme="minorHAnsi"/>
          <w:i/>
        </w:rPr>
        <w:t xml:space="preserve"> gesellschaftliche Initiative. </w:t>
      </w:r>
      <w:r w:rsidR="008F1BC1" w:rsidRPr="00763C64">
        <w:rPr>
          <w:rFonts w:cstheme="minorHAnsi"/>
          <w:i/>
        </w:rPr>
        <w:t>Pommern während des 19. Jahrhunderts im Vergleich</w:t>
      </w:r>
      <w:r w:rsidRPr="00763C64">
        <w:rPr>
          <w:rFonts w:cstheme="minorHAnsi"/>
        </w:rPr>
        <w:t>. Edited by Thomas Stamm-</w:t>
      </w:r>
      <w:r w:rsidR="008F1BC1" w:rsidRPr="00763C64">
        <w:rPr>
          <w:rFonts w:cstheme="minorHAnsi"/>
        </w:rPr>
        <w:t xml:space="preserve">Kuhlmann. Cologne: Böhlau, 2007. Pp. 253-73. </w:t>
      </w: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</w:rPr>
      </w:pPr>
    </w:p>
    <w:p w:rsidR="008F1BC1" w:rsidRPr="00763C64" w:rsidRDefault="005A2010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</w:rPr>
      </w:pPr>
      <w:r w:rsidRPr="00763C64">
        <w:rPr>
          <w:rFonts w:cstheme="minorHAnsi"/>
        </w:rPr>
        <w:tab/>
      </w:r>
      <w:r w:rsidR="008F1BC1" w:rsidRPr="00763C64">
        <w:rPr>
          <w:rFonts w:cstheme="minorHAnsi"/>
        </w:rPr>
        <w:t xml:space="preserve">“The Common Reader in the Rhineland: The Calendar as Political Primer in the Early Nineteenth Century,” </w:t>
      </w:r>
      <w:r w:rsidR="008F1BC1" w:rsidRPr="00763C64">
        <w:rPr>
          <w:rFonts w:cstheme="minorHAnsi"/>
          <w:i/>
        </w:rPr>
        <w:t>Past and Present</w:t>
      </w:r>
      <w:r w:rsidR="008F1BC1" w:rsidRPr="00763C64">
        <w:rPr>
          <w:rFonts w:cstheme="minorHAnsi"/>
        </w:rPr>
        <w:t xml:space="preserve"> 185 (Nov. 2004): 119-57. </w:t>
      </w: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</w:rPr>
      </w:pPr>
    </w:p>
    <w:p w:rsidR="008F1BC1" w:rsidRPr="00763C64" w:rsidRDefault="00D62CE7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</w:rPr>
      </w:pPr>
      <w:r w:rsidRPr="00763C64">
        <w:rPr>
          <w:rFonts w:cstheme="minorHAnsi"/>
        </w:rPr>
        <w:tab/>
      </w:r>
      <w:r w:rsidR="008F1BC1" w:rsidRPr="00763C64">
        <w:rPr>
          <w:rFonts w:cstheme="minorHAnsi"/>
        </w:rPr>
        <w:t xml:space="preserve">“The Public Sphere,” in </w:t>
      </w:r>
      <w:r w:rsidR="008F1BC1" w:rsidRPr="00763C64">
        <w:rPr>
          <w:rFonts w:cstheme="minorHAnsi"/>
          <w:i/>
        </w:rPr>
        <w:t>The Oxford Short History of Germany, 1800-1870</w:t>
      </w:r>
      <w:r w:rsidRPr="00763C64">
        <w:rPr>
          <w:rFonts w:cstheme="minorHAnsi"/>
        </w:rPr>
        <w:t xml:space="preserve">. Edited by Jonathan </w:t>
      </w:r>
      <w:r w:rsidRPr="00763C64">
        <w:rPr>
          <w:rFonts w:cstheme="minorHAnsi"/>
        </w:rPr>
        <w:br/>
      </w:r>
      <w:r w:rsidR="008F1BC1" w:rsidRPr="00763C64">
        <w:rPr>
          <w:rFonts w:cstheme="minorHAnsi"/>
        </w:rPr>
        <w:t>Sperber.  Oxford and New York: Oxford University Press, 2004. Pp. 185-208.</w:t>
      </w: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</w:rPr>
      </w:pPr>
    </w:p>
    <w:p w:rsidR="008F1BC1" w:rsidRPr="00763C64" w:rsidRDefault="00ED1A0A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</w:rPr>
      </w:pPr>
      <w:r w:rsidRPr="00763C64">
        <w:rPr>
          <w:rFonts w:cstheme="minorHAnsi"/>
        </w:rPr>
        <w:tab/>
      </w:r>
      <w:r w:rsidR="008F1BC1" w:rsidRPr="00763C64">
        <w:rPr>
          <w:rFonts w:cstheme="minorHAnsi"/>
        </w:rPr>
        <w:t>“Violence between Civilians and State Authorities in the Prussian Rhineland</w:t>
      </w:r>
      <w:r w:rsidRPr="00763C64">
        <w:rPr>
          <w:rFonts w:cstheme="minorHAnsi"/>
        </w:rPr>
        <w:t xml:space="preserve">, 1830-1846,” </w:t>
      </w:r>
      <w:r w:rsidR="008F1BC1" w:rsidRPr="00763C64">
        <w:rPr>
          <w:rFonts w:cstheme="minorHAnsi"/>
          <w:i/>
        </w:rPr>
        <w:t>German History</w:t>
      </w:r>
      <w:r w:rsidR="008F1BC1" w:rsidRPr="00763C64">
        <w:rPr>
          <w:rFonts w:cstheme="minorHAnsi"/>
        </w:rPr>
        <w:t xml:space="preserve"> 22 (2004): 1-35.   Reprinted in Peter H. Wilson, ed., </w:t>
      </w:r>
      <w:r w:rsidRPr="00763C64">
        <w:rPr>
          <w:rFonts w:cstheme="minorHAnsi"/>
          <w:i/>
        </w:rPr>
        <w:t xml:space="preserve">1848: The Year of </w:t>
      </w:r>
      <w:r w:rsidR="008F1BC1" w:rsidRPr="00763C64">
        <w:rPr>
          <w:rFonts w:cstheme="minorHAnsi"/>
          <w:i/>
        </w:rPr>
        <w:t>Revolutions</w:t>
      </w:r>
      <w:r w:rsidR="008F1BC1" w:rsidRPr="00763C64">
        <w:rPr>
          <w:rFonts w:cstheme="minorHAnsi"/>
        </w:rPr>
        <w:t xml:space="preserve"> (Aldershot, UK: Ashgate, 2006), pp. 249-</w:t>
      </w:r>
      <w:r w:rsidRPr="00763C64">
        <w:rPr>
          <w:rFonts w:cstheme="minorHAnsi"/>
        </w:rPr>
        <w:t xml:space="preserve">283; and Frederick C. Schneid, </w:t>
      </w:r>
      <w:r w:rsidR="008F1BC1" w:rsidRPr="00763C64">
        <w:rPr>
          <w:rFonts w:cstheme="minorHAnsi"/>
        </w:rPr>
        <w:t xml:space="preserve">ed., </w:t>
      </w:r>
      <w:r w:rsidR="008F1BC1" w:rsidRPr="00763C64">
        <w:rPr>
          <w:rFonts w:cstheme="minorHAnsi"/>
          <w:i/>
        </w:rPr>
        <w:t>European Politics, 1815-1848</w:t>
      </w:r>
      <w:r w:rsidR="008F1BC1" w:rsidRPr="00763C64">
        <w:rPr>
          <w:rFonts w:cstheme="minorHAnsi"/>
        </w:rPr>
        <w:t xml:space="preserve"> (Aldershot, UK: Ashgate, 2011), pp. 181-215.</w:t>
      </w: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</w:rPr>
      </w:pPr>
    </w:p>
    <w:p w:rsidR="008F1BC1" w:rsidRPr="00763C64" w:rsidRDefault="00ED1A0A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</w:rPr>
      </w:pPr>
      <w:r w:rsidRPr="00763C64">
        <w:rPr>
          <w:rFonts w:cstheme="minorHAnsi"/>
        </w:rPr>
        <w:tab/>
      </w:r>
      <w:r w:rsidR="008F1BC1" w:rsidRPr="00763C64">
        <w:rPr>
          <w:rFonts w:cstheme="minorHAnsi"/>
        </w:rPr>
        <w:t xml:space="preserve">“The Challenges of the Modern West,”  Chap. 26 of  Robert Lerner </w:t>
      </w:r>
      <w:r w:rsidR="008F1BC1" w:rsidRPr="00763C64">
        <w:rPr>
          <w:rFonts w:cstheme="minorHAnsi"/>
          <w:i/>
        </w:rPr>
        <w:t>et al</w:t>
      </w:r>
      <w:r w:rsidR="008F1BC1" w:rsidRPr="00763C64">
        <w:rPr>
          <w:rFonts w:cstheme="minorHAnsi"/>
        </w:rPr>
        <w:t xml:space="preserve">., </w:t>
      </w:r>
      <w:r w:rsidR="008F1BC1" w:rsidRPr="00763C64">
        <w:rPr>
          <w:rFonts w:cstheme="minorHAnsi"/>
          <w:i/>
        </w:rPr>
        <w:t>Western Civilizations</w:t>
      </w:r>
      <w:r w:rsidRPr="00763C64">
        <w:rPr>
          <w:rFonts w:cstheme="minorHAnsi"/>
        </w:rPr>
        <w:t xml:space="preserve">, </w:t>
      </w:r>
      <w:r w:rsidR="008F1BC1" w:rsidRPr="00763C64">
        <w:rPr>
          <w:rFonts w:cstheme="minorHAnsi"/>
        </w:rPr>
        <w:t>14</w:t>
      </w:r>
      <w:r w:rsidR="008F1BC1" w:rsidRPr="00763C64">
        <w:rPr>
          <w:rFonts w:cstheme="minorHAnsi"/>
          <w:vertAlign w:val="superscript"/>
        </w:rPr>
        <w:t>th</w:t>
      </w:r>
      <w:r w:rsidR="008F1BC1" w:rsidRPr="00763C64">
        <w:rPr>
          <w:rFonts w:cstheme="minorHAnsi"/>
        </w:rPr>
        <w:t xml:space="preserve"> ed. New York: W.W. Norton, 2002. Pp. 876-919.</w:t>
      </w: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</w:rPr>
      </w:pPr>
    </w:p>
    <w:p w:rsidR="008F1BC1" w:rsidRPr="00763C64" w:rsidRDefault="00ED1A0A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</w:rPr>
      </w:pPr>
      <w:r w:rsidRPr="00763C64">
        <w:rPr>
          <w:rFonts w:cstheme="minorHAnsi"/>
        </w:rPr>
        <w:tab/>
      </w:r>
      <w:r w:rsidR="008F1BC1" w:rsidRPr="00763C64">
        <w:rPr>
          <w:rFonts w:cstheme="minorHAnsi"/>
        </w:rPr>
        <w:t>“The Juste Milieu: Businessmen and the Prussian State</w:t>
      </w:r>
      <w:r w:rsidRPr="00763C64">
        <w:rPr>
          <w:rFonts w:cstheme="minorHAnsi"/>
        </w:rPr>
        <w:t xml:space="preserve"> during the New Era and the </w:t>
      </w:r>
      <w:r w:rsidR="008F1BC1" w:rsidRPr="00763C64">
        <w:rPr>
          <w:rFonts w:cstheme="minorHAnsi"/>
        </w:rPr>
        <w:t xml:space="preserve">Constitutional Conflict,” in </w:t>
      </w:r>
      <w:r w:rsidR="008F1BC1" w:rsidRPr="00763C64">
        <w:rPr>
          <w:rFonts w:cstheme="minorHAnsi"/>
          <w:i/>
        </w:rPr>
        <w:t xml:space="preserve">Preußens Weg in die </w:t>
      </w:r>
      <w:r w:rsidR="005A2010" w:rsidRPr="00763C64">
        <w:rPr>
          <w:rFonts w:cstheme="minorHAnsi"/>
          <w:i/>
        </w:rPr>
        <w:t>politische Moderne. Verfassung-</w:t>
      </w:r>
      <w:r w:rsidR="008F1BC1" w:rsidRPr="00763C64">
        <w:rPr>
          <w:rFonts w:cstheme="minorHAnsi"/>
          <w:i/>
        </w:rPr>
        <w:t>Verwaltung-politische Kultur zwischen Reform und Reformblockade</w:t>
      </w:r>
      <w:r w:rsidR="005A2010" w:rsidRPr="00763C64">
        <w:rPr>
          <w:rFonts w:cstheme="minorHAnsi"/>
        </w:rPr>
        <w:t xml:space="preserve">. Edited by Bärbel </w:t>
      </w:r>
      <w:r w:rsidR="008F1BC1" w:rsidRPr="00763C64">
        <w:rPr>
          <w:rFonts w:cstheme="minorHAnsi"/>
        </w:rPr>
        <w:t>Holtz und Hartwin Spenkuch.  Berlin: Akademie Verlag, 2001. Pp. 193-223.</w:t>
      </w: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</w:rPr>
      </w:pPr>
    </w:p>
    <w:p w:rsidR="008F1BC1" w:rsidRPr="00763C64" w:rsidRDefault="00ED1A0A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</w:rPr>
      </w:pPr>
      <w:r w:rsidRPr="00763C64">
        <w:rPr>
          <w:rFonts w:cstheme="minorHAnsi"/>
        </w:rPr>
        <w:tab/>
      </w:r>
      <w:r w:rsidR="008F1BC1" w:rsidRPr="00763C64">
        <w:rPr>
          <w:rFonts w:cstheme="minorHAnsi"/>
        </w:rPr>
        <w:t xml:space="preserve">“The Politicization of  Traditional Festivals in Germany, 1815-1848,” in </w:t>
      </w:r>
      <w:r w:rsidRPr="00763C64">
        <w:rPr>
          <w:rFonts w:cstheme="minorHAnsi"/>
          <w:i/>
        </w:rPr>
        <w:t xml:space="preserve">Festival Culture in </w:t>
      </w:r>
      <w:r w:rsidR="008F1BC1" w:rsidRPr="00763C64">
        <w:rPr>
          <w:rFonts w:cstheme="minorHAnsi"/>
          <w:i/>
        </w:rPr>
        <w:t>Germany and Europe from the Sixteenth to the Twentieth Century</w:t>
      </w:r>
      <w:r w:rsidRPr="00763C64">
        <w:rPr>
          <w:rFonts w:cstheme="minorHAnsi"/>
        </w:rPr>
        <w:t xml:space="preserve">.  Edited by Karin </w:t>
      </w:r>
      <w:r w:rsidR="008F1BC1" w:rsidRPr="00763C64">
        <w:rPr>
          <w:rFonts w:cstheme="minorHAnsi"/>
        </w:rPr>
        <w:t>Friedrich.  Lampeter, Wales: Edwin Mellen, 2000.  Pp. 73-106.</w:t>
      </w: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</w:rPr>
      </w:pPr>
    </w:p>
    <w:p w:rsidR="008F1BC1" w:rsidRPr="00763C64" w:rsidRDefault="00ED1A0A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</w:rPr>
      </w:pPr>
      <w:r w:rsidRPr="00763C64">
        <w:rPr>
          <w:rFonts w:cstheme="minorHAnsi"/>
        </w:rPr>
        <w:tab/>
      </w:r>
      <w:r w:rsidR="008F1BC1" w:rsidRPr="00763C64">
        <w:rPr>
          <w:rFonts w:cstheme="minorHAnsi"/>
        </w:rPr>
        <w:t>“Die Grenzen des rheinischen Liberalismus. August von de</w:t>
      </w:r>
      <w:r w:rsidRPr="00763C64">
        <w:rPr>
          <w:rFonts w:cstheme="minorHAnsi"/>
        </w:rPr>
        <w:t xml:space="preserve">r Heydt und die Revolution von </w:t>
      </w:r>
      <w:r w:rsidR="008F1BC1" w:rsidRPr="00763C64">
        <w:rPr>
          <w:rFonts w:cstheme="minorHAnsi"/>
        </w:rPr>
        <w:t xml:space="preserve">1848/49,” in </w:t>
      </w:r>
      <w:r w:rsidR="008F1BC1" w:rsidRPr="00763C64">
        <w:rPr>
          <w:rFonts w:cstheme="minorHAnsi"/>
          <w:i/>
        </w:rPr>
        <w:t xml:space="preserve">Michels Erwachen—Emanzipation durch Aufstand?  Studien und </w:t>
      </w:r>
      <w:r w:rsidR="008F1BC1" w:rsidRPr="00763C64">
        <w:rPr>
          <w:rFonts w:cstheme="minorHAnsi"/>
          <w:i/>
        </w:rPr>
        <w:tab/>
        <w:t>Dokumentation zur Ausstellung</w:t>
      </w:r>
      <w:r w:rsidR="008F1BC1" w:rsidRPr="00763C64">
        <w:rPr>
          <w:rFonts w:cstheme="minorHAnsi"/>
        </w:rPr>
        <w:t xml:space="preserve">.  Edited by Michael Knieriem.  Neustadt a. </w:t>
      </w:r>
      <w:r w:rsidR="005A2010" w:rsidRPr="00763C64">
        <w:rPr>
          <w:rFonts w:cstheme="minorHAnsi"/>
        </w:rPr>
        <w:t xml:space="preserve">d. Aisch: </w:t>
      </w:r>
      <w:r w:rsidR="008F1BC1" w:rsidRPr="00763C64">
        <w:rPr>
          <w:rFonts w:cstheme="minorHAnsi"/>
        </w:rPr>
        <w:t>Schmidt, 1998.  Pp. 210-19.</w:t>
      </w: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</w:rPr>
      </w:pPr>
    </w:p>
    <w:p w:rsidR="008F1BC1" w:rsidRPr="00763C64" w:rsidRDefault="00D62CE7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</w:rPr>
      </w:pPr>
      <w:r w:rsidRPr="00763C64">
        <w:rPr>
          <w:rFonts w:cstheme="minorHAnsi"/>
        </w:rPr>
        <w:tab/>
      </w:r>
      <w:r w:rsidR="008F1BC1" w:rsidRPr="00763C64">
        <w:rPr>
          <w:rFonts w:cstheme="minorHAnsi"/>
        </w:rPr>
        <w:t>“Protestformen im Vormärz:  Karnival,  Katzenmusik und Tändelei</w:t>
      </w:r>
      <w:r w:rsidRPr="00763C64">
        <w:rPr>
          <w:rFonts w:cstheme="minorHAnsi"/>
        </w:rPr>
        <w:t xml:space="preserve">en gegen den preußischen </w:t>
      </w:r>
      <w:r w:rsidR="008F1BC1" w:rsidRPr="00763C64">
        <w:rPr>
          <w:rFonts w:cstheme="minorHAnsi"/>
        </w:rPr>
        <w:t xml:space="preserve">Staat und das Militär,” in </w:t>
      </w:r>
      <w:r w:rsidR="008F1BC1" w:rsidRPr="00763C64">
        <w:rPr>
          <w:rFonts w:cstheme="minorHAnsi"/>
          <w:i/>
        </w:rPr>
        <w:t>Petitionen und Barrikaden. Rheinische Revolutionen 1848/49</w:t>
      </w:r>
      <w:r w:rsidRPr="00763C64">
        <w:rPr>
          <w:rFonts w:cstheme="minorHAnsi"/>
        </w:rPr>
        <w:t xml:space="preserve">.  </w:t>
      </w:r>
      <w:r w:rsidR="008F1BC1" w:rsidRPr="00763C64">
        <w:rPr>
          <w:rFonts w:cstheme="minorHAnsi"/>
        </w:rPr>
        <w:t xml:space="preserve">Edited by </w:t>
      </w:r>
      <w:r w:rsidR="008F1BC1" w:rsidRPr="00763C64">
        <w:rPr>
          <w:rFonts w:cstheme="minorHAnsi"/>
        </w:rPr>
        <w:lastRenderedPageBreak/>
        <w:t>Ottfried Dascher und Everhard Kleinertz.  (Mün</w:t>
      </w:r>
      <w:r w:rsidRPr="00763C64">
        <w:rPr>
          <w:rFonts w:cstheme="minorHAnsi"/>
        </w:rPr>
        <w:t xml:space="preserve">ster: Aschendorff, 1998).  Pp. </w:t>
      </w:r>
      <w:r w:rsidR="008F1BC1" w:rsidRPr="00763C64">
        <w:rPr>
          <w:rFonts w:cstheme="minorHAnsi"/>
        </w:rPr>
        <w:t>65-69.</w:t>
      </w: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</w:rPr>
      </w:pPr>
    </w:p>
    <w:p w:rsidR="008F1BC1" w:rsidRPr="00763C64" w:rsidRDefault="00D62CE7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</w:rPr>
      </w:pPr>
      <w:r w:rsidRPr="00763C64">
        <w:rPr>
          <w:rFonts w:cstheme="minorHAnsi"/>
        </w:rPr>
        <w:tab/>
      </w:r>
      <w:r w:rsidR="008F1BC1" w:rsidRPr="00763C64">
        <w:rPr>
          <w:rFonts w:cstheme="minorHAnsi"/>
        </w:rPr>
        <w:t>“Carnival and Citizenship: The Politics of Carnival Culture in the Prussian Rhineland</w:t>
      </w:r>
      <w:r w:rsidRPr="00763C64">
        <w:rPr>
          <w:rFonts w:cstheme="minorHAnsi"/>
        </w:rPr>
        <w:t>, 1823-</w:t>
      </w:r>
      <w:r w:rsidR="008F1BC1" w:rsidRPr="00763C64">
        <w:rPr>
          <w:rFonts w:cstheme="minorHAnsi"/>
        </w:rPr>
        <w:t xml:space="preserve">1848." </w:t>
      </w:r>
      <w:r w:rsidR="008F1BC1" w:rsidRPr="00763C64">
        <w:rPr>
          <w:rFonts w:cstheme="minorHAnsi"/>
          <w:i/>
        </w:rPr>
        <w:t>Journal of Social History</w:t>
      </w:r>
      <w:r w:rsidR="008F1BC1" w:rsidRPr="00763C64">
        <w:rPr>
          <w:rFonts w:cstheme="minorHAnsi"/>
        </w:rPr>
        <w:t xml:space="preserve"> 30 (1997):  874-904.</w:t>
      </w: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</w:rPr>
      </w:pPr>
    </w:p>
    <w:p w:rsidR="008F1BC1" w:rsidRPr="00763C64" w:rsidRDefault="00D62CE7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</w:rPr>
      </w:pPr>
      <w:r w:rsidRPr="00763C64">
        <w:rPr>
          <w:rFonts w:cstheme="minorHAnsi"/>
        </w:rPr>
        <w:tab/>
      </w:r>
      <w:r w:rsidR="008F1BC1" w:rsidRPr="00763C64">
        <w:rPr>
          <w:rFonts w:cstheme="minorHAnsi"/>
        </w:rPr>
        <w:t xml:space="preserve">“Mirth and Subversion: Carnival  in Cologne, 1815-1848,” </w:t>
      </w:r>
      <w:r w:rsidR="008F1BC1" w:rsidRPr="00763C64">
        <w:rPr>
          <w:rFonts w:cstheme="minorHAnsi"/>
          <w:i/>
        </w:rPr>
        <w:t>History Today</w:t>
      </w:r>
      <w:r w:rsidR="008F1BC1" w:rsidRPr="00763C64">
        <w:rPr>
          <w:rFonts w:cstheme="minorHAnsi"/>
        </w:rPr>
        <w:t xml:space="preserve"> 47 (July 1997): 42-48.</w:t>
      </w: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  <w:u w:val="single"/>
        </w:rPr>
      </w:pPr>
      <w:r w:rsidRPr="00763C64">
        <w:rPr>
          <w:rFonts w:cstheme="minorHAnsi"/>
        </w:rPr>
        <w:t xml:space="preserve"> </w:t>
      </w:r>
    </w:p>
    <w:p w:rsidR="008F1BC1" w:rsidRPr="00763C64" w:rsidRDefault="00D62CE7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</w:rPr>
      </w:pPr>
      <w:r w:rsidRPr="00763C64">
        <w:rPr>
          <w:rFonts w:cstheme="minorHAnsi"/>
        </w:rPr>
        <w:tab/>
      </w:r>
      <w:r w:rsidR="008F1BC1" w:rsidRPr="00763C64">
        <w:rPr>
          <w:rFonts w:cstheme="minorHAnsi"/>
        </w:rPr>
        <w:t>"</w:t>
      </w:r>
      <w:r w:rsidR="008F1BC1" w:rsidRPr="00763C64">
        <w:rPr>
          <w:rFonts w:cstheme="minorHAnsi"/>
          <w:i/>
        </w:rPr>
        <w:t>Salus publica suprema lex</w:t>
      </w:r>
      <w:r w:rsidR="008F1BC1" w:rsidRPr="00763C64">
        <w:rPr>
          <w:rFonts w:cstheme="minorHAnsi"/>
        </w:rPr>
        <w:t xml:space="preserve">: Prussian Businessmen in </w:t>
      </w:r>
      <w:r w:rsidRPr="00763C64">
        <w:rPr>
          <w:rFonts w:cstheme="minorHAnsi"/>
        </w:rPr>
        <w:t xml:space="preserve">the New Era and Constitutional </w:t>
      </w:r>
      <w:r w:rsidR="008F1BC1" w:rsidRPr="00763C64">
        <w:rPr>
          <w:rFonts w:cstheme="minorHAnsi"/>
        </w:rPr>
        <w:t xml:space="preserve">Conflict." </w:t>
      </w:r>
      <w:r w:rsidR="008F1BC1" w:rsidRPr="00763C64">
        <w:rPr>
          <w:rFonts w:cstheme="minorHAnsi"/>
          <w:i/>
        </w:rPr>
        <w:t>Central European History</w:t>
      </w:r>
      <w:r w:rsidR="008F1BC1" w:rsidRPr="00763C64">
        <w:rPr>
          <w:rFonts w:cstheme="minorHAnsi"/>
        </w:rPr>
        <w:t xml:space="preserve"> 28:2 (1995): 122-151.</w:t>
      </w: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</w:rPr>
      </w:pPr>
    </w:p>
    <w:p w:rsidR="008F1BC1" w:rsidRPr="00763C64" w:rsidRDefault="00D62CE7" w:rsidP="00763C64">
      <w:pPr>
        <w:widowControl w:val="0"/>
        <w:tabs>
          <w:tab w:val="left" w:pos="-720"/>
        </w:tabs>
        <w:suppressAutoHyphens/>
        <w:spacing w:after="0"/>
        <w:ind w:right="-994"/>
        <w:rPr>
          <w:rFonts w:cstheme="minorHAnsi"/>
        </w:rPr>
      </w:pPr>
      <w:r w:rsidRPr="00763C64">
        <w:rPr>
          <w:rFonts w:cstheme="minorHAnsi"/>
        </w:rPr>
        <w:tab/>
      </w:r>
      <w:r w:rsidR="008F1BC1" w:rsidRPr="00763C64">
        <w:rPr>
          <w:rFonts w:cstheme="minorHAnsi"/>
        </w:rPr>
        <w:t xml:space="preserve">“The Political Calculus of Capital: Banking and the Business Class in Prussia, 1848-1856." </w:t>
      </w:r>
      <w:r w:rsidRPr="00763C64">
        <w:rPr>
          <w:rFonts w:cstheme="minorHAnsi"/>
          <w:i/>
        </w:rPr>
        <w:t xml:space="preserve">Central </w:t>
      </w:r>
      <w:r w:rsidR="008F1BC1" w:rsidRPr="00763C64">
        <w:rPr>
          <w:rFonts w:cstheme="minorHAnsi"/>
          <w:i/>
        </w:rPr>
        <w:t>European History</w:t>
      </w:r>
      <w:r w:rsidR="008F1BC1" w:rsidRPr="00763C64">
        <w:rPr>
          <w:rFonts w:cstheme="minorHAnsi"/>
        </w:rPr>
        <w:t xml:space="preserve"> 25 (1992): 149-76.</w:t>
      </w: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ind w:right="-994"/>
        <w:rPr>
          <w:rFonts w:cstheme="minorHAnsi"/>
        </w:rPr>
      </w:pP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ind w:right="-994"/>
        <w:rPr>
          <w:rFonts w:cstheme="minorHAnsi"/>
          <w:b/>
        </w:rPr>
      </w:pPr>
      <w:r w:rsidRPr="00763C64">
        <w:rPr>
          <w:rFonts w:cstheme="minorHAnsi"/>
          <w:b/>
        </w:rPr>
        <w:t>Short Articles</w:t>
      </w: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ind w:right="-994"/>
        <w:rPr>
          <w:rFonts w:cstheme="minorHAnsi"/>
          <w:bCs/>
        </w:rPr>
      </w:pPr>
      <w:r w:rsidRPr="00763C64">
        <w:rPr>
          <w:rFonts w:cstheme="minorHAnsi"/>
          <w:bCs/>
        </w:rPr>
        <w:t>“</w:t>
      </w:r>
      <w:r w:rsidRPr="00763C64">
        <w:rPr>
          <w:rFonts w:cstheme="minorHAnsi"/>
          <w:bCs/>
        </w:rPr>
        <w:softHyphen/>
        <w:t xml:space="preserve">Hanover &amp; Göttingen, 1837” in:  “Beyond Britain Forum” for </w:t>
      </w:r>
      <w:r w:rsidRPr="00763C64">
        <w:rPr>
          <w:rFonts w:cstheme="minorHAnsi"/>
          <w:bCs/>
          <w:i/>
        </w:rPr>
        <w:t>Victorian Review</w:t>
      </w:r>
      <w:r w:rsidRPr="00763C64">
        <w:rPr>
          <w:rFonts w:cstheme="minorHAnsi"/>
          <w:bCs/>
        </w:rPr>
        <w:t xml:space="preserve"> 36 (2010): 9-14</w:t>
      </w: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ind w:right="-994"/>
        <w:rPr>
          <w:rFonts w:cstheme="minorHAnsi"/>
        </w:rPr>
      </w:pP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ind w:right="-994"/>
        <w:rPr>
          <w:rFonts w:cstheme="minorHAnsi"/>
        </w:rPr>
      </w:pPr>
      <w:r w:rsidRPr="00763C64">
        <w:rPr>
          <w:rFonts w:cstheme="minorHAnsi"/>
        </w:rPr>
        <w:t xml:space="preserve">“Cologne’s Catastrophe,”  </w:t>
      </w:r>
      <w:r w:rsidRPr="00763C64">
        <w:rPr>
          <w:rFonts w:cstheme="minorHAnsi"/>
          <w:i/>
        </w:rPr>
        <w:t>German Studies Association Newsletter</w:t>
      </w:r>
      <w:r w:rsidRPr="00763C64">
        <w:rPr>
          <w:rFonts w:cstheme="minorHAnsi"/>
        </w:rPr>
        <w:t xml:space="preserve"> 34/1 (2009): 43-46.</w:t>
      </w: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ind w:right="-994"/>
        <w:rPr>
          <w:rFonts w:cstheme="minorHAnsi"/>
          <w:b/>
        </w:rPr>
      </w:pPr>
    </w:p>
    <w:p w:rsidR="008F1BC1" w:rsidRPr="00763C64" w:rsidRDefault="008F1BC1" w:rsidP="00763C64">
      <w:pPr>
        <w:widowControl w:val="0"/>
        <w:spacing w:after="0"/>
        <w:rPr>
          <w:rFonts w:cstheme="minorHAnsi"/>
        </w:rPr>
      </w:pPr>
      <w:r w:rsidRPr="00763C64">
        <w:rPr>
          <w:rFonts w:cstheme="minorHAnsi"/>
        </w:rPr>
        <w:t xml:space="preserve">“In Memoriam: Otto Paul Pflanze,” </w:t>
      </w:r>
      <w:r w:rsidRPr="00763C64">
        <w:rPr>
          <w:rFonts w:cstheme="minorHAnsi"/>
          <w:i/>
        </w:rPr>
        <w:t xml:space="preserve">Perspectives: The Newsmagazine of the American Historical </w:t>
      </w:r>
      <w:r w:rsidRPr="00763C64">
        <w:rPr>
          <w:rFonts w:cstheme="minorHAnsi"/>
          <w:i/>
        </w:rPr>
        <w:tab/>
        <w:t>Association</w:t>
      </w:r>
      <w:r w:rsidRPr="00763C64">
        <w:rPr>
          <w:rFonts w:cstheme="minorHAnsi"/>
        </w:rPr>
        <w:t xml:space="preserve">, September 2007: </w:t>
      </w:r>
      <w:r w:rsidRPr="00763C64">
        <w:rPr>
          <w:rFonts w:cstheme="minorHAnsi"/>
        </w:rPr>
        <w:tab/>
        <w:t>http://www.historians.org/perspectives/issues/2007/0709/0709mem2.cfm</w:t>
      </w:r>
    </w:p>
    <w:p w:rsidR="004E60B5" w:rsidRPr="00763C64" w:rsidRDefault="004E60B5" w:rsidP="00763C64">
      <w:pPr>
        <w:widowControl w:val="0"/>
        <w:tabs>
          <w:tab w:val="left" w:pos="-720"/>
        </w:tabs>
        <w:suppressAutoHyphens/>
        <w:spacing w:after="0"/>
        <w:ind w:right="-994"/>
        <w:rPr>
          <w:rFonts w:cstheme="minorHAnsi"/>
        </w:rPr>
      </w:pP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</w:rPr>
      </w:pPr>
      <w:r w:rsidRPr="00763C64">
        <w:rPr>
          <w:rFonts w:cstheme="minorHAnsi"/>
          <w:b/>
        </w:rPr>
        <w:t>Encyclopedia Entries:</w:t>
      </w:r>
    </w:p>
    <w:p w:rsidR="008F1BC1" w:rsidRPr="00763C64" w:rsidRDefault="00ED1A0A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</w:rPr>
      </w:pPr>
      <w:r w:rsidRPr="00763C64">
        <w:rPr>
          <w:rFonts w:cstheme="minorHAnsi"/>
        </w:rPr>
        <w:tab/>
      </w:r>
      <w:r w:rsidR="008F1BC1" w:rsidRPr="00763C64">
        <w:rPr>
          <w:rFonts w:cstheme="minorHAnsi"/>
        </w:rPr>
        <w:t xml:space="preserve">“Rhine Basin” and “Confederation of the Rhine.” </w:t>
      </w:r>
      <w:r w:rsidR="008F1BC1" w:rsidRPr="00763C64">
        <w:rPr>
          <w:rFonts w:cstheme="minorHAnsi"/>
          <w:i/>
        </w:rPr>
        <w:t>The Oxford</w:t>
      </w:r>
      <w:r w:rsidRPr="00763C64">
        <w:rPr>
          <w:rFonts w:cstheme="minorHAnsi"/>
          <w:i/>
        </w:rPr>
        <w:t xml:space="preserve"> Encyclopedia of the Modern </w:t>
      </w:r>
      <w:r w:rsidR="008F1BC1" w:rsidRPr="00763C64">
        <w:rPr>
          <w:rFonts w:cstheme="minorHAnsi"/>
          <w:i/>
        </w:rPr>
        <w:t>World</w:t>
      </w:r>
      <w:r w:rsidR="008F1BC1" w:rsidRPr="00763C64">
        <w:rPr>
          <w:rFonts w:cstheme="minorHAnsi"/>
        </w:rPr>
        <w:t xml:space="preserve">. Volume 6. Edited by Peter N. Stearns. New York: Oxford University Press, 2008. </w:t>
      </w:r>
      <w:r w:rsidR="008F1BC1" w:rsidRPr="00763C64">
        <w:rPr>
          <w:rFonts w:cstheme="minorHAnsi"/>
        </w:rPr>
        <w:tab/>
        <w:t>Pp. 379-81.</w:t>
      </w: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  <w:b/>
          <w:u w:val="single"/>
        </w:rPr>
      </w:pPr>
    </w:p>
    <w:p w:rsidR="00763C64" w:rsidRPr="00763C64" w:rsidRDefault="00763C64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  <w:b/>
        </w:rPr>
      </w:pPr>
      <w:r w:rsidRPr="00763C64">
        <w:rPr>
          <w:rFonts w:cstheme="minorHAnsi"/>
          <w:b/>
        </w:rPr>
        <w:t>Book Reviews:</w:t>
      </w:r>
    </w:p>
    <w:p w:rsidR="00763C64" w:rsidRPr="00763C64" w:rsidRDefault="00763C64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  <w:b/>
        </w:rPr>
      </w:pPr>
      <w:r w:rsidRPr="00763C64">
        <w:rPr>
          <w:rFonts w:cstheme="minorHAnsi"/>
          <w:bCs/>
        </w:rPr>
        <w:tab/>
        <w:t xml:space="preserve">Over forty reviews in the </w:t>
      </w:r>
      <w:r w:rsidRPr="00763C64">
        <w:rPr>
          <w:rFonts w:cstheme="minorHAnsi"/>
          <w:bCs/>
          <w:i/>
        </w:rPr>
        <w:t>American Historical Review</w:t>
      </w:r>
      <w:r w:rsidRPr="00763C64">
        <w:rPr>
          <w:rFonts w:cstheme="minorHAnsi"/>
          <w:bCs/>
        </w:rPr>
        <w:t xml:space="preserve">, </w:t>
      </w:r>
      <w:r w:rsidRPr="00763C64">
        <w:rPr>
          <w:rFonts w:cstheme="minorHAnsi"/>
          <w:i/>
        </w:rPr>
        <w:t>Business History Review</w:t>
      </w:r>
      <w:r w:rsidRPr="00763C64">
        <w:rPr>
          <w:rFonts w:cstheme="minorHAnsi"/>
        </w:rPr>
        <w:t xml:space="preserve">, </w:t>
      </w:r>
      <w:r w:rsidRPr="00763C64">
        <w:rPr>
          <w:rFonts w:cstheme="minorHAnsi"/>
          <w:bCs/>
          <w:i/>
        </w:rPr>
        <w:t>Central European History</w:t>
      </w:r>
      <w:r w:rsidRPr="00763C64">
        <w:rPr>
          <w:rFonts w:cstheme="minorHAnsi"/>
          <w:bCs/>
        </w:rPr>
        <w:t xml:space="preserve">, </w:t>
      </w:r>
      <w:r w:rsidRPr="00763C64">
        <w:rPr>
          <w:rFonts w:cstheme="minorHAnsi"/>
          <w:i/>
        </w:rPr>
        <w:t>The English Historical Review, Enterprise and Society</w:t>
      </w:r>
      <w:r w:rsidRPr="00763C64">
        <w:rPr>
          <w:rFonts w:cstheme="minorHAnsi"/>
        </w:rPr>
        <w:t xml:space="preserve">, </w:t>
      </w:r>
      <w:r w:rsidRPr="00763C64">
        <w:rPr>
          <w:rFonts w:cstheme="minorHAnsi"/>
          <w:i/>
        </w:rPr>
        <w:t>European Studies Journal</w:t>
      </w:r>
      <w:r w:rsidRPr="00763C64">
        <w:rPr>
          <w:rFonts w:cstheme="minorHAnsi"/>
        </w:rPr>
        <w:t xml:space="preserve">, </w:t>
      </w:r>
      <w:r w:rsidRPr="00763C64">
        <w:rPr>
          <w:rFonts w:cstheme="minorHAnsi"/>
          <w:i/>
        </w:rPr>
        <w:t>German History</w:t>
      </w:r>
      <w:r w:rsidRPr="00763C64">
        <w:rPr>
          <w:rFonts w:cstheme="minorHAnsi"/>
        </w:rPr>
        <w:t xml:space="preserve">, </w:t>
      </w:r>
      <w:r w:rsidRPr="00763C64">
        <w:rPr>
          <w:rFonts w:cstheme="minorHAnsi"/>
          <w:i/>
        </w:rPr>
        <w:t>German Studies Review</w:t>
      </w:r>
      <w:r w:rsidRPr="00763C64">
        <w:rPr>
          <w:rFonts w:cstheme="minorHAnsi"/>
        </w:rPr>
        <w:t xml:space="preserve">, </w:t>
      </w:r>
      <w:r w:rsidRPr="00763C64">
        <w:rPr>
          <w:rFonts w:cstheme="minorHAnsi"/>
          <w:bCs/>
          <w:i/>
        </w:rPr>
        <w:t>H-Net Reviews</w:t>
      </w:r>
      <w:r w:rsidRPr="00763C64">
        <w:rPr>
          <w:rFonts w:cstheme="minorHAnsi"/>
          <w:bCs/>
        </w:rPr>
        <w:t xml:space="preserve">,  </w:t>
      </w:r>
      <w:r w:rsidRPr="00763C64">
        <w:rPr>
          <w:rFonts w:cstheme="minorHAnsi"/>
          <w:i/>
        </w:rPr>
        <w:t>Journal of Economic History</w:t>
      </w:r>
      <w:r w:rsidRPr="00763C64">
        <w:rPr>
          <w:rFonts w:cstheme="minorHAnsi"/>
        </w:rPr>
        <w:t xml:space="preserve">, </w:t>
      </w:r>
      <w:r w:rsidRPr="00763C64">
        <w:rPr>
          <w:rFonts w:cstheme="minorHAnsi"/>
          <w:bCs/>
          <w:i/>
        </w:rPr>
        <w:t>Journal of Interdisciplinary History</w:t>
      </w:r>
      <w:r w:rsidRPr="00763C64">
        <w:rPr>
          <w:rFonts w:cstheme="minorHAnsi"/>
          <w:bCs/>
        </w:rPr>
        <w:t xml:space="preserve">, </w:t>
      </w:r>
      <w:r w:rsidRPr="00763C64">
        <w:rPr>
          <w:rFonts w:cstheme="minorHAnsi"/>
          <w:i/>
        </w:rPr>
        <w:t>Journal of Modern History</w:t>
      </w:r>
      <w:r w:rsidRPr="00763C64">
        <w:rPr>
          <w:rFonts w:cstheme="minorHAnsi"/>
        </w:rPr>
        <w:t xml:space="preserve">, </w:t>
      </w:r>
      <w:r w:rsidRPr="00763C64">
        <w:rPr>
          <w:rFonts w:cstheme="minorHAnsi"/>
          <w:bCs/>
          <w:i/>
        </w:rPr>
        <w:t>Journal of Social History</w:t>
      </w:r>
      <w:r w:rsidRPr="00763C64">
        <w:rPr>
          <w:rFonts w:cstheme="minorHAnsi"/>
          <w:bCs/>
        </w:rPr>
        <w:t xml:space="preserve">, </w:t>
      </w:r>
      <w:r w:rsidRPr="00763C64">
        <w:rPr>
          <w:rFonts w:cstheme="minorHAnsi"/>
          <w:bCs/>
          <w:i/>
        </w:rPr>
        <w:t>Sehepunkte: Rezensionsjournal für die Geschichtswissenschaften</w:t>
      </w:r>
      <w:r w:rsidRPr="00763C64">
        <w:rPr>
          <w:rFonts w:cstheme="minorHAnsi"/>
          <w:bCs/>
        </w:rPr>
        <w:t xml:space="preserve">, </w:t>
      </w:r>
      <w:r w:rsidRPr="00763C64">
        <w:rPr>
          <w:rFonts w:cstheme="minorHAnsi"/>
          <w:bCs/>
          <w:i/>
        </w:rPr>
        <w:t xml:space="preserve">SHARP Notes, </w:t>
      </w:r>
      <w:r w:rsidRPr="00763C64">
        <w:rPr>
          <w:rFonts w:cstheme="minorHAnsi"/>
          <w:i/>
        </w:rPr>
        <w:t>Victorian Studies</w:t>
      </w:r>
      <w:r w:rsidRPr="00763C64">
        <w:rPr>
          <w:rFonts w:cstheme="minorHAnsi"/>
        </w:rPr>
        <w:t xml:space="preserve">, and </w:t>
      </w:r>
      <w:r w:rsidRPr="00763C64">
        <w:rPr>
          <w:rFonts w:cstheme="minorHAnsi"/>
          <w:i/>
        </w:rPr>
        <w:t>Vierteljahrsschrift für Sozial- und Wirtschaftsgeschichte</w:t>
      </w:r>
      <w:r w:rsidRPr="00763C64">
        <w:rPr>
          <w:rFonts w:cstheme="minorHAnsi"/>
        </w:rPr>
        <w:t>.</w:t>
      </w:r>
    </w:p>
    <w:p w:rsidR="00763C64" w:rsidRPr="00763C64" w:rsidRDefault="00763C64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  <w:b/>
        </w:rPr>
      </w:pPr>
    </w:p>
    <w:p w:rsidR="00763C64" w:rsidRDefault="00763C64" w:rsidP="00763C64">
      <w:pPr>
        <w:spacing w:after="0"/>
        <w:rPr>
          <w:rFonts w:cstheme="minorHAnsi"/>
          <w:b/>
        </w:rPr>
      </w:pPr>
      <w:r w:rsidRPr="00763C64">
        <w:rPr>
          <w:rFonts w:cstheme="minorHAnsi"/>
          <w:b/>
        </w:rPr>
        <w:t>Invited Presentations:</w:t>
      </w:r>
    </w:p>
    <w:p w:rsidR="00763C64" w:rsidRPr="00763C64" w:rsidRDefault="00763C64" w:rsidP="00763C64">
      <w:pPr>
        <w:rPr>
          <w:rFonts w:cstheme="minorHAnsi"/>
          <w:b/>
        </w:rPr>
      </w:pPr>
      <w:r w:rsidRPr="00763C64">
        <w:rPr>
          <w:rFonts w:cstheme="minorHAnsi"/>
          <w:lang w:val="de-DE"/>
        </w:rPr>
        <w:t xml:space="preserve">“Transnational Dimensions to Democratic Practices in the Rhineland, 1815-1870,” Symposium on “Politisierung und Demokratisierung in Deutschland im 19. Jahrhundert,“ </w:t>
      </w:r>
      <w:r w:rsidRPr="00763C64">
        <w:rPr>
          <w:rFonts w:cstheme="minorHAnsi"/>
        </w:rPr>
        <w:t>German Historical Institute, Paris, France, March 2, 2012.</w:t>
      </w:r>
    </w:p>
    <w:p w:rsidR="00763C64" w:rsidRPr="00763C64" w:rsidRDefault="00763C64" w:rsidP="00763C64">
      <w:pPr>
        <w:widowControl w:val="0"/>
        <w:tabs>
          <w:tab w:val="left" w:pos="-720"/>
        </w:tabs>
        <w:suppressAutoHyphens/>
        <w:rPr>
          <w:rFonts w:cstheme="minorHAnsi"/>
        </w:rPr>
      </w:pPr>
      <w:r w:rsidRPr="00763C64">
        <w:rPr>
          <w:rFonts w:cstheme="minorHAnsi"/>
        </w:rPr>
        <w:t>“Printers, Writers, Censors: Cultural Authority in Germany, 1800-1850,”  Vanderbilt University, November 15, 2011.</w:t>
      </w:r>
    </w:p>
    <w:p w:rsidR="00763C64" w:rsidRPr="00763C64" w:rsidRDefault="00763C64" w:rsidP="00763C64">
      <w:pPr>
        <w:widowControl w:val="0"/>
        <w:tabs>
          <w:tab w:val="left" w:pos="-720"/>
        </w:tabs>
        <w:suppressAutoHyphens/>
        <w:rPr>
          <w:rFonts w:cstheme="minorHAnsi"/>
        </w:rPr>
      </w:pPr>
      <w:r w:rsidRPr="00763C64">
        <w:rPr>
          <w:rFonts w:cstheme="minorHAnsi"/>
        </w:rPr>
        <w:t xml:space="preserve">“Die Rezeption Daniel O'Connells und der katholischen Emanzipationsbewegung im vormärzlichen Rheinland/Deutschland,”  Symposium of the Irish Embassy and the Berlin-Brandenburg Akademie der Wissenschaften, Berlin, Germany, August 10-11, 2011. </w:t>
      </w:r>
    </w:p>
    <w:p w:rsidR="00763C64" w:rsidRPr="00763C64" w:rsidRDefault="00763C64" w:rsidP="00763C64">
      <w:pPr>
        <w:widowControl w:val="0"/>
        <w:tabs>
          <w:tab w:val="left" w:pos="-720"/>
        </w:tabs>
        <w:suppressAutoHyphens/>
        <w:rPr>
          <w:rFonts w:cstheme="minorHAnsi"/>
        </w:rPr>
      </w:pPr>
      <w:r w:rsidRPr="00763C64">
        <w:rPr>
          <w:rFonts w:cstheme="minorHAnsi"/>
        </w:rPr>
        <w:t>“Democracy in Print: Radical Printers and the German Nation,” Modern History Colloquium, Louisiana State University, March 18, 2011</w:t>
      </w:r>
    </w:p>
    <w:p w:rsidR="00763C64" w:rsidRPr="00763C64" w:rsidRDefault="00763C64" w:rsidP="00763C64">
      <w:pPr>
        <w:widowControl w:val="0"/>
        <w:tabs>
          <w:tab w:val="left" w:pos="-720"/>
        </w:tabs>
        <w:suppressAutoHyphens/>
        <w:rPr>
          <w:rFonts w:cstheme="minorHAnsi"/>
        </w:rPr>
      </w:pPr>
      <w:r w:rsidRPr="00763C64">
        <w:rPr>
          <w:rFonts w:cstheme="minorHAnsi"/>
        </w:rPr>
        <w:lastRenderedPageBreak/>
        <w:t>“The Rhine Crisis of 1840: re-assessing mid-century German nationalism,”  Long Nineteenth Century Seminar, Oxford University, October 25, 2010.</w:t>
      </w:r>
    </w:p>
    <w:p w:rsidR="00763C64" w:rsidRPr="00763C64" w:rsidRDefault="00763C64" w:rsidP="00763C64">
      <w:pPr>
        <w:widowControl w:val="0"/>
        <w:tabs>
          <w:tab w:val="left" w:pos="-720"/>
        </w:tabs>
        <w:suppressAutoHyphens/>
        <w:rPr>
          <w:rFonts w:cstheme="minorHAnsi"/>
          <w:b/>
        </w:rPr>
      </w:pPr>
      <w:r w:rsidRPr="00763C64">
        <w:rPr>
          <w:rFonts w:cstheme="minorHAnsi"/>
        </w:rPr>
        <w:t>“Die Vormärz Karriere des Mannheimer Verlegers Heinrich Hoff ,”  Heinrich-Heine-Institut, Düsseldorf, Germany, October 22-23, 2009</w:t>
      </w:r>
    </w:p>
    <w:p w:rsidR="00763C64" w:rsidRPr="00763C64" w:rsidRDefault="00763C64" w:rsidP="00763C64">
      <w:pPr>
        <w:widowControl w:val="0"/>
        <w:tabs>
          <w:tab w:val="left" w:pos="-720"/>
        </w:tabs>
        <w:suppressAutoHyphens/>
        <w:rPr>
          <w:rFonts w:cstheme="minorHAnsi"/>
        </w:rPr>
      </w:pPr>
      <w:r w:rsidRPr="00763C64">
        <w:rPr>
          <w:rFonts w:cstheme="minorHAnsi"/>
          <w:bCs/>
        </w:rPr>
        <w:t>“Roundtable: The Oxford Handbook of Modern German History: Society, Demography, and Economy in Modern German History, 1760-1989,”  German Studies Association, Washington D.C., October 8-11, 2009.</w:t>
      </w:r>
    </w:p>
    <w:p w:rsidR="00763C64" w:rsidRPr="00763C64" w:rsidRDefault="00763C64" w:rsidP="00763C64">
      <w:pPr>
        <w:widowControl w:val="0"/>
        <w:tabs>
          <w:tab w:val="left" w:pos="-720"/>
        </w:tabs>
        <w:suppressAutoHyphens/>
        <w:rPr>
          <w:rFonts w:cstheme="minorHAnsi"/>
          <w:b/>
        </w:rPr>
      </w:pPr>
      <w:r w:rsidRPr="00763C64">
        <w:rPr>
          <w:rFonts w:cstheme="minorHAnsi"/>
        </w:rPr>
        <w:t>“Im Volksmund:  Literaten und politische Kultur im Vormärz,”  Engels-Haus, Historisches Zentrum zu Wuppertal, Wuppertal, Germany, January 15, 2009.</w:t>
      </w:r>
    </w:p>
    <w:p w:rsidR="00763C64" w:rsidRPr="00763C64" w:rsidRDefault="00763C64" w:rsidP="00763C64">
      <w:pPr>
        <w:widowControl w:val="0"/>
        <w:tabs>
          <w:tab w:val="left" w:pos="-720"/>
        </w:tabs>
        <w:suppressAutoHyphens/>
        <w:rPr>
          <w:rFonts w:cstheme="minorHAnsi"/>
        </w:rPr>
      </w:pPr>
      <w:r w:rsidRPr="00763C64">
        <w:rPr>
          <w:rFonts w:cstheme="minorHAnsi"/>
        </w:rPr>
        <w:t>“Im Volksmund:  Literaten und populäre Politik im Vormärz,”  Das Heinrich Heine Institut, Düsseldorf, Germany, January 13, 2009.</w:t>
      </w:r>
    </w:p>
    <w:p w:rsidR="00763C64" w:rsidRPr="00763C64" w:rsidRDefault="00763C64" w:rsidP="00763C64">
      <w:pPr>
        <w:widowControl w:val="0"/>
        <w:rPr>
          <w:rFonts w:cstheme="minorHAnsi"/>
        </w:rPr>
      </w:pPr>
      <w:r w:rsidRPr="00763C64">
        <w:rPr>
          <w:rFonts w:cstheme="minorHAnsi"/>
        </w:rPr>
        <w:t>“Which Political Nation? The Popular Public Sphere in the Rhenish Borderlands, 1800-1848.”  Plenary presentation for “National Identification from Below: Europe from the late 18th century to the end of the First World War,” Ghent, Belgium, March 7-8, 2008.</w:t>
      </w:r>
    </w:p>
    <w:p w:rsidR="00763C64" w:rsidRPr="00763C64" w:rsidRDefault="00763C64" w:rsidP="00763C64">
      <w:pPr>
        <w:widowControl w:val="0"/>
        <w:tabs>
          <w:tab w:val="left" w:pos="-720"/>
        </w:tabs>
        <w:suppressAutoHyphens/>
        <w:rPr>
          <w:rFonts w:cstheme="minorHAnsi"/>
        </w:rPr>
      </w:pPr>
      <w:r w:rsidRPr="00763C64">
        <w:rPr>
          <w:rFonts w:cstheme="minorHAnsi"/>
        </w:rPr>
        <w:t xml:space="preserve">“Roundtable Discussion: Christopher Clark’s </w:t>
      </w:r>
      <w:r w:rsidRPr="00763C64">
        <w:rPr>
          <w:rFonts w:cstheme="minorHAnsi"/>
          <w:i/>
        </w:rPr>
        <w:t>Iron Kingdom</w:t>
      </w:r>
      <w:r w:rsidRPr="00763C64">
        <w:rPr>
          <w:rFonts w:cstheme="minorHAnsi"/>
        </w:rPr>
        <w:t>,” German Studies Association, San Diego, October 4-7, 2007.</w:t>
      </w:r>
    </w:p>
    <w:p w:rsidR="00763C64" w:rsidRPr="00763C64" w:rsidRDefault="00763C64" w:rsidP="00763C64">
      <w:pPr>
        <w:widowControl w:val="0"/>
        <w:tabs>
          <w:tab w:val="left" w:pos="-720"/>
        </w:tabs>
        <w:suppressAutoHyphens/>
        <w:rPr>
          <w:rFonts w:cstheme="minorHAnsi"/>
        </w:rPr>
      </w:pPr>
      <w:r w:rsidRPr="00763C64">
        <w:rPr>
          <w:rFonts w:cstheme="minorHAnsi"/>
        </w:rPr>
        <w:t>“Popular Culture and the Public Sphere in the Rhineland, 1800-1850,”  Rare Books and Special Collections, Firestone Library, Princeton University,  30 May 2006.</w:t>
      </w:r>
    </w:p>
    <w:p w:rsidR="00763C64" w:rsidRPr="00763C64" w:rsidRDefault="00763C64" w:rsidP="00763C64">
      <w:pPr>
        <w:widowControl w:val="0"/>
        <w:rPr>
          <w:rFonts w:cstheme="minorHAnsi"/>
        </w:rPr>
      </w:pPr>
      <w:r w:rsidRPr="00763C64">
        <w:rPr>
          <w:rFonts w:cstheme="minorHAnsi"/>
        </w:rPr>
        <w:t>“Eisenbahnbau als Modernsierungsstrategie,”  for symposium “Pommern in Preussen während des 19. Jahrhunderts—Entwicklungsstrategien und Entwicklungsverläufe,”Alfried Krupp Wissenschaftskolleg, Universität Greifswald, Greifswald, Germany, 20-22 Oktober 2005.</w:t>
      </w:r>
    </w:p>
    <w:p w:rsidR="00763C64" w:rsidRPr="00763C64" w:rsidRDefault="00763C64" w:rsidP="00763C64">
      <w:pPr>
        <w:widowControl w:val="0"/>
        <w:tabs>
          <w:tab w:val="left" w:pos="-720"/>
        </w:tabs>
        <w:suppressAutoHyphens/>
        <w:rPr>
          <w:rFonts w:cstheme="minorHAnsi"/>
        </w:rPr>
      </w:pPr>
      <w:r w:rsidRPr="00763C64">
        <w:rPr>
          <w:rFonts w:cstheme="minorHAnsi"/>
        </w:rPr>
        <w:t>Commentator, “Subnational Political Cultures,” Conference on “Localism, Landscape, and Hybrid Identities in Imperial Germany,” University of Toronto, Canada, 12-14 May 2005.</w:t>
      </w:r>
    </w:p>
    <w:p w:rsidR="00763C64" w:rsidRPr="00763C64" w:rsidRDefault="00763C64" w:rsidP="00763C64">
      <w:pPr>
        <w:widowControl w:val="0"/>
        <w:tabs>
          <w:tab w:val="left" w:pos="-720"/>
        </w:tabs>
        <w:suppressAutoHyphens/>
        <w:rPr>
          <w:rFonts w:cstheme="minorHAnsi"/>
        </w:rPr>
      </w:pPr>
      <w:r w:rsidRPr="00763C64">
        <w:rPr>
          <w:rFonts w:cstheme="minorHAnsi"/>
        </w:rPr>
        <w:t>“Popular Song and the Political Public in Nineteenth-Century Germany,”  Bach &amp; Forth: German Music in its Historical Contexts, Oregon Bach Festival, University of Oregon, May 28, 2004.</w:t>
      </w:r>
    </w:p>
    <w:p w:rsidR="00763C64" w:rsidRPr="00763C64" w:rsidRDefault="00763C64" w:rsidP="00763C64">
      <w:pPr>
        <w:widowControl w:val="0"/>
        <w:rPr>
          <w:rFonts w:cstheme="minorHAnsi"/>
        </w:rPr>
      </w:pPr>
      <w:r w:rsidRPr="00763C64">
        <w:rPr>
          <w:rFonts w:cstheme="minorHAnsi"/>
        </w:rPr>
        <w:t>"Civil Society, the Public Sphere, and Popular Politics in the Rhineland, 1800-1850," Mid-Atlantic German History Seminar, German Historical Institute, Washington, D.C., April 24, 2004.</w:t>
      </w:r>
    </w:p>
    <w:p w:rsidR="00763C64" w:rsidRPr="00763C64" w:rsidRDefault="00763C64" w:rsidP="00763C64">
      <w:pPr>
        <w:widowControl w:val="0"/>
        <w:tabs>
          <w:tab w:val="left" w:pos="-720"/>
        </w:tabs>
        <w:suppressAutoHyphens/>
        <w:rPr>
          <w:rFonts w:cstheme="minorHAnsi"/>
        </w:rPr>
      </w:pPr>
      <w:r w:rsidRPr="00763C64">
        <w:rPr>
          <w:rFonts w:cstheme="minorHAnsi"/>
        </w:rPr>
        <w:t>“Joining the Political Nation:  Popular Politics in the Rhineland in the Vormärz,”  Philadelphia Conference for Modern European History, Rosemont College, March 15, 2003.</w:t>
      </w:r>
    </w:p>
    <w:p w:rsidR="00763C64" w:rsidRPr="00763C64" w:rsidRDefault="00763C64" w:rsidP="00763C64">
      <w:pPr>
        <w:widowControl w:val="0"/>
        <w:tabs>
          <w:tab w:val="left" w:pos="-720"/>
        </w:tabs>
        <w:suppressAutoHyphens/>
        <w:rPr>
          <w:rFonts w:cstheme="minorHAnsi"/>
        </w:rPr>
      </w:pPr>
      <w:r w:rsidRPr="00763C64">
        <w:rPr>
          <w:rFonts w:cstheme="minorHAnsi"/>
        </w:rPr>
        <w:t>“The Emergence of Popular Political Culture in the Rhineland, 1815-1848,” Center for Historical Analysis, Rutgers University, Apr. 4, 2001.</w:t>
      </w:r>
    </w:p>
    <w:p w:rsidR="00763C64" w:rsidRPr="00763C64" w:rsidRDefault="00763C64" w:rsidP="00763C64">
      <w:pPr>
        <w:widowControl w:val="0"/>
        <w:tabs>
          <w:tab w:val="left" w:pos="-720"/>
        </w:tabs>
        <w:suppressAutoHyphens/>
        <w:rPr>
          <w:rFonts w:cstheme="minorHAnsi"/>
        </w:rPr>
      </w:pPr>
      <w:r w:rsidRPr="00763C64">
        <w:rPr>
          <w:rFonts w:cstheme="minorHAnsi"/>
        </w:rPr>
        <w:t>“Das ‘juste milieu’: Wirtschaftsbürgertum und preußischer Staat von der Neuen Ära zum Verfassungskampf 1858-62/66,”  Berlin-Brandenburg Akademie der Wissenschaften, Dec. 1, 2000,  Schloss Blankensee/Potsdam, Germany.</w:t>
      </w:r>
    </w:p>
    <w:p w:rsidR="00763C64" w:rsidRPr="00763C64" w:rsidRDefault="00763C64" w:rsidP="00763C64">
      <w:pPr>
        <w:widowControl w:val="0"/>
        <w:tabs>
          <w:tab w:val="left" w:pos="-720"/>
        </w:tabs>
        <w:suppressAutoHyphens/>
        <w:rPr>
          <w:rFonts w:cstheme="minorHAnsi"/>
        </w:rPr>
      </w:pPr>
      <w:r w:rsidRPr="00763C64">
        <w:rPr>
          <w:rFonts w:cstheme="minorHAnsi"/>
        </w:rPr>
        <w:t>“German Participatory Politics in the Age of  Democratic Revolution,”  The Historical Society, June 1-3, 2000, Boston.</w:t>
      </w:r>
    </w:p>
    <w:p w:rsidR="00763C64" w:rsidRPr="00763C64" w:rsidRDefault="00763C64" w:rsidP="00763C64">
      <w:pPr>
        <w:widowControl w:val="0"/>
        <w:tabs>
          <w:tab w:val="left" w:pos="-720"/>
        </w:tabs>
        <w:suppressAutoHyphens/>
        <w:rPr>
          <w:rFonts w:cstheme="minorHAnsi"/>
        </w:rPr>
      </w:pPr>
      <w:r w:rsidRPr="00763C64">
        <w:rPr>
          <w:rFonts w:cstheme="minorHAnsi"/>
        </w:rPr>
        <w:lastRenderedPageBreak/>
        <w:t>“Die Politisierung unterbürgerlicher Schichten im Rheinland 1815-1848,”  Max-Planck Institut für Geschichte, Göttingen, Germany, July 29, 1999.</w:t>
      </w:r>
    </w:p>
    <w:p w:rsidR="00763C64" w:rsidRPr="00763C64" w:rsidRDefault="00763C64" w:rsidP="00763C64">
      <w:pPr>
        <w:widowControl w:val="0"/>
        <w:tabs>
          <w:tab w:val="left" w:pos="-720"/>
        </w:tabs>
        <w:suppressAutoHyphens/>
        <w:rPr>
          <w:rFonts w:cstheme="minorHAnsi"/>
        </w:rPr>
      </w:pPr>
      <w:r w:rsidRPr="00763C64">
        <w:rPr>
          <w:rFonts w:cstheme="minorHAnsi"/>
        </w:rPr>
        <w:t>“Die Politisierung bürgerlicher und unterbürgerlicher Schichten im preußischen Rheinland 1815-1848,” Seminar für Sozial- und Wirtschaftsgeschichte, Technische Hochschule Chemnitz, Chemnitz, Germany, May 6, 1999.</w:t>
      </w:r>
    </w:p>
    <w:p w:rsidR="00763C64" w:rsidRPr="00763C64" w:rsidRDefault="00763C64" w:rsidP="00763C64">
      <w:pPr>
        <w:widowControl w:val="0"/>
        <w:tabs>
          <w:tab w:val="left" w:pos="-720"/>
        </w:tabs>
        <w:suppressAutoHyphens/>
        <w:rPr>
          <w:rFonts w:cstheme="minorHAnsi"/>
        </w:rPr>
      </w:pPr>
      <w:r w:rsidRPr="00763C64">
        <w:rPr>
          <w:rFonts w:cstheme="minorHAnsi"/>
        </w:rPr>
        <w:t>"</w:t>
      </w:r>
      <w:r w:rsidRPr="00763C64">
        <w:rPr>
          <w:rFonts w:cstheme="minorHAnsi"/>
          <w:i/>
        </w:rPr>
        <w:t>Salus publica suprema lex</w:t>
      </w:r>
      <w:r w:rsidRPr="00763C64">
        <w:rPr>
          <w:rFonts w:cstheme="minorHAnsi"/>
        </w:rPr>
        <w:t>: Prussian Businessmen in the New Era and Constitutional Conflict," Washington Area German Seminar, George Mason University, April 1995.</w:t>
      </w: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  <w:b/>
        </w:rPr>
      </w:pPr>
      <w:r w:rsidRPr="00763C64">
        <w:rPr>
          <w:rFonts w:cstheme="minorHAnsi"/>
          <w:b/>
        </w:rPr>
        <w:t>Service to Profession:</w:t>
      </w: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</w:rPr>
      </w:pPr>
      <w:r w:rsidRPr="00763C64">
        <w:rPr>
          <w:rFonts w:cstheme="minorHAnsi"/>
        </w:rPr>
        <w:t>Executive Secretary and Treasurer,</w:t>
      </w:r>
      <w:r w:rsidR="0087565C" w:rsidRPr="00763C64">
        <w:rPr>
          <w:rFonts w:cstheme="minorHAnsi"/>
        </w:rPr>
        <w:t xml:space="preserve"> </w:t>
      </w:r>
      <w:r w:rsidRPr="00763C64">
        <w:rPr>
          <w:rFonts w:cstheme="minorHAnsi"/>
        </w:rPr>
        <w:t>Central European History</w:t>
      </w:r>
      <w:r w:rsidR="0087565C" w:rsidRPr="00763C64">
        <w:rPr>
          <w:rFonts w:cstheme="minorHAnsi"/>
        </w:rPr>
        <w:t xml:space="preserve"> Society, </w:t>
      </w:r>
      <w:r w:rsidRPr="00763C64">
        <w:rPr>
          <w:rFonts w:cstheme="minorHAnsi"/>
        </w:rPr>
        <w:t xml:space="preserve"> 2009-</w:t>
      </w: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</w:rPr>
      </w:pPr>
      <w:r w:rsidRPr="00763C64">
        <w:rPr>
          <w:rFonts w:cstheme="minorHAnsi"/>
          <w:bCs/>
        </w:rPr>
        <w:t xml:space="preserve">Board of Editors, </w:t>
      </w:r>
      <w:r w:rsidRPr="00763C64">
        <w:rPr>
          <w:rFonts w:cstheme="minorHAnsi"/>
          <w:bCs/>
          <w:i/>
        </w:rPr>
        <w:t>Central European History</w:t>
      </w:r>
      <w:r w:rsidRPr="00763C64">
        <w:rPr>
          <w:rFonts w:cstheme="minorHAnsi"/>
          <w:bCs/>
        </w:rPr>
        <w:t>, 2006-</w:t>
      </w: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</w:rPr>
      </w:pPr>
      <w:r w:rsidRPr="00763C64">
        <w:rPr>
          <w:rFonts w:cstheme="minorHAnsi"/>
        </w:rPr>
        <w:t>Faculty Mentor, Transatlantic Doctoral Seminar, German Historical Institute, May 2-5, 2012</w:t>
      </w: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</w:rPr>
      </w:pPr>
      <w:r w:rsidRPr="00763C64">
        <w:rPr>
          <w:rFonts w:cstheme="minorHAnsi"/>
        </w:rPr>
        <w:t>GSA/DAAD Book Prize Committee, 2007</w:t>
      </w: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</w:rPr>
      </w:pPr>
      <w:r w:rsidRPr="00763C64">
        <w:rPr>
          <w:rFonts w:cstheme="minorHAnsi"/>
        </w:rPr>
        <w:t xml:space="preserve">Central European History </w:t>
      </w:r>
      <w:r w:rsidR="0087565C" w:rsidRPr="00763C64">
        <w:rPr>
          <w:rFonts w:cstheme="minorHAnsi"/>
        </w:rPr>
        <w:t xml:space="preserve">Society </w:t>
      </w:r>
      <w:r w:rsidRPr="00763C64">
        <w:rPr>
          <w:rFonts w:cstheme="minorHAnsi"/>
        </w:rPr>
        <w:t>Grants Committee, 2010-11</w:t>
      </w: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</w:rPr>
      </w:pPr>
      <w:r w:rsidRPr="00763C64">
        <w:rPr>
          <w:rFonts w:cstheme="minorHAnsi"/>
        </w:rPr>
        <w:t>Board Member, Friends of the German Historical Institution, Washington, D.C., 2011-12</w:t>
      </w: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</w:rPr>
      </w:pPr>
      <w:r w:rsidRPr="00763C64">
        <w:rPr>
          <w:rFonts w:cstheme="minorHAnsi"/>
        </w:rPr>
        <w:t>Fritz Stern Dissertation Prize Committee, German Historical Institute,  2001</w:t>
      </w: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</w:rPr>
      </w:pPr>
      <w:r w:rsidRPr="00763C64">
        <w:rPr>
          <w:rFonts w:cstheme="minorHAnsi"/>
        </w:rPr>
        <w:t xml:space="preserve">Promotion Evaluations: Colby College; Goucher College; University of California, Riverside; </w:t>
      </w:r>
      <w:r w:rsidRPr="00763C64">
        <w:rPr>
          <w:rFonts w:cstheme="minorHAnsi"/>
        </w:rPr>
        <w:tab/>
        <w:t>University of Oregon; University of Rutgers, Newark; University of West Virginia.</w:t>
      </w: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</w:rPr>
      </w:pP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</w:rPr>
      </w:pPr>
      <w:r w:rsidRPr="00763C64">
        <w:rPr>
          <w:rFonts w:cstheme="minorHAnsi"/>
          <w:b/>
        </w:rPr>
        <w:t>Service as Scholarly Referee/Consultant:</w:t>
      </w: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  <w:iCs/>
        </w:rPr>
      </w:pPr>
      <w:r w:rsidRPr="00763C64">
        <w:rPr>
          <w:rFonts w:cstheme="minorHAnsi"/>
          <w:i/>
          <w:iCs/>
        </w:rPr>
        <w:t>American Historial Review</w:t>
      </w: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</w:rPr>
      </w:pPr>
      <w:r w:rsidRPr="00763C64">
        <w:rPr>
          <w:rFonts w:cstheme="minorHAnsi"/>
          <w:iCs/>
        </w:rPr>
        <w:t>Austrian Science Fund (</w:t>
      </w:r>
      <w:r w:rsidRPr="00763C64">
        <w:rPr>
          <w:rFonts w:cstheme="minorHAnsi"/>
          <w:i/>
          <w:iCs/>
        </w:rPr>
        <w:t>Wissenschaftsfonds</w:t>
      </w:r>
      <w:r w:rsidRPr="00763C64">
        <w:rPr>
          <w:rFonts w:cstheme="minorHAnsi"/>
          <w:iCs/>
        </w:rPr>
        <w:t>)</w:t>
      </w: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</w:rPr>
      </w:pPr>
      <w:r w:rsidRPr="00763C64">
        <w:rPr>
          <w:rFonts w:cstheme="minorHAnsi"/>
        </w:rPr>
        <w:t>Berg Publishers</w:t>
      </w: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</w:rPr>
      </w:pPr>
      <w:r w:rsidRPr="00763C64">
        <w:rPr>
          <w:rFonts w:cstheme="minorHAnsi"/>
        </w:rPr>
        <w:t>Berlitz Language Institute</w:t>
      </w: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</w:rPr>
      </w:pPr>
      <w:r w:rsidRPr="00763C64">
        <w:rPr>
          <w:rFonts w:cstheme="minorHAnsi"/>
        </w:rPr>
        <w:t>Cambridge University Press</w:t>
      </w: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  <w:bCs/>
        </w:rPr>
      </w:pPr>
      <w:r w:rsidRPr="00763C64">
        <w:rPr>
          <w:rFonts w:cstheme="minorHAnsi"/>
          <w:bCs/>
          <w:i/>
        </w:rPr>
        <w:t>Central European History</w:t>
      </w:r>
      <w:r w:rsidRPr="00763C64">
        <w:rPr>
          <w:rFonts w:cstheme="minorHAnsi"/>
          <w:bCs/>
        </w:rPr>
        <w:t>, Board of Editors, 2006-</w:t>
      </w: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  <w:bCs/>
        </w:rPr>
      </w:pPr>
      <w:r w:rsidRPr="00763C64">
        <w:rPr>
          <w:rFonts w:cstheme="minorHAnsi"/>
          <w:bCs/>
          <w:i/>
        </w:rPr>
        <w:t>English Historical Review</w:t>
      </w: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  <w:bCs/>
        </w:rPr>
      </w:pPr>
      <w:r w:rsidRPr="00763C64">
        <w:rPr>
          <w:rFonts w:cstheme="minorHAnsi"/>
          <w:bCs/>
        </w:rPr>
        <w:t xml:space="preserve">German Historical Institute, Washington, D.C. </w:t>
      </w:r>
    </w:p>
    <w:p w:rsidR="008F1BC1" w:rsidRDefault="008F1BC1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  <w:bCs/>
          <w:iCs/>
        </w:rPr>
      </w:pPr>
      <w:r w:rsidRPr="00763C64">
        <w:rPr>
          <w:rFonts w:cstheme="minorHAnsi"/>
          <w:bCs/>
          <w:i/>
          <w:iCs/>
        </w:rPr>
        <w:t>German History</w:t>
      </w:r>
    </w:p>
    <w:p w:rsidR="00F87BE5" w:rsidRPr="00F87BE5" w:rsidRDefault="00F87BE5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  <w:bCs/>
          <w:iCs/>
        </w:rPr>
      </w:pPr>
      <w:r>
        <w:rPr>
          <w:rFonts w:cstheme="minorHAnsi"/>
          <w:bCs/>
          <w:iCs/>
        </w:rPr>
        <w:t>Humboldt Foundation, Germany</w:t>
      </w: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  <w:bCs/>
          <w:iCs/>
        </w:rPr>
      </w:pPr>
      <w:r w:rsidRPr="00763C64">
        <w:rPr>
          <w:rFonts w:cstheme="minorHAnsi"/>
          <w:bCs/>
          <w:iCs/>
        </w:rPr>
        <w:t>Israeli Science Foundation</w:t>
      </w: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  <w:bCs/>
          <w:i/>
          <w:iCs/>
        </w:rPr>
      </w:pPr>
      <w:r w:rsidRPr="00763C64">
        <w:rPr>
          <w:rFonts w:cstheme="minorHAnsi"/>
          <w:bCs/>
          <w:i/>
          <w:iCs/>
        </w:rPr>
        <w:t>Modernity/modernity</w:t>
      </w: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  <w:bCs/>
        </w:rPr>
      </w:pPr>
      <w:r w:rsidRPr="00763C64">
        <w:rPr>
          <w:rFonts w:cstheme="minorHAnsi"/>
          <w:bCs/>
        </w:rPr>
        <w:t xml:space="preserve">National Endowment for the Humanities </w:t>
      </w: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  <w:i/>
          <w:iCs/>
        </w:rPr>
      </w:pPr>
      <w:r w:rsidRPr="00763C64">
        <w:rPr>
          <w:rFonts w:cstheme="minorHAnsi"/>
          <w:i/>
          <w:iCs/>
        </w:rPr>
        <w:t>Journal of Women’s History</w:t>
      </w: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  <w:i/>
          <w:iCs/>
        </w:rPr>
      </w:pPr>
      <w:r w:rsidRPr="00763C64">
        <w:rPr>
          <w:rFonts w:cstheme="minorHAnsi"/>
          <w:i/>
          <w:iCs/>
        </w:rPr>
        <w:t>Journal of American History</w:t>
      </w: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  <w:i/>
          <w:iCs/>
        </w:rPr>
      </w:pPr>
      <w:r w:rsidRPr="00763C64">
        <w:rPr>
          <w:rFonts w:cstheme="minorHAnsi"/>
          <w:i/>
          <w:iCs/>
        </w:rPr>
        <w:t>Journal of Urban History</w:t>
      </w: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</w:rPr>
      </w:pPr>
      <w:r w:rsidRPr="00763C64">
        <w:rPr>
          <w:rFonts w:cstheme="minorHAnsi"/>
        </w:rPr>
        <w:t>Oxford University Press</w:t>
      </w: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</w:rPr>
      </w:pPr>
      <w:r w:rsidRPr="00763C64">
        <w:rPr>
          <w:rFonts w:cstheme="minorHAnsi"/>
        </w:rPr>
        <w:t>University of Delaware Press</w:t>
      </w: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</w:rPr>
      </w:pPr>
      <w:r w:rsidRPr="00763C64">
        <w:rPr>
          <w:rFonts w:cstheme="minorHAnsi"/>
        </w:rPr>
        <w:t>W.W. Norton &amp; Co.</w:t>
      </w: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  <w:b/>
          <w:u w:val="single"/>
        </w:rPr>
      </w:pP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</w:rPr>
      </w:pPr>
      <w:r w:rsidRPr="00763C64">
        <w:rPr>
          <w:rFonts w:cstheme="minorHAnsi"/>
          <w:b/>
        </w:rPr>
        <w:t>Courses Taught</w:t>
      </w:r>
      <w:r w:rsidRPr="00763C64">
        <w:rPr>
          <w:rFonts w:cstheme="minorHAnsi"/>
        </w:rPr>
        <w:t>:</w:t>
      </w: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</w:rPr>
      </w:pPr>
      <w:r w:rsidRPr="00763C64">
        <w:rPr>
          <w:rFonts w:cstheme="minorHAnsi"/>
        </w:rPr>
        <w:t>Western Civilization; 1648-Present</w:t>
      </w: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</w:rPr>
      </w:pPr>
      <w:r w:rsidRPr="00763C64">
        <w:rPr>
          <w:rFonts w:cstheme="minorHAnsi"/>
        </w:rPr>
        <w:t>Modern Germany, 1770-1919</w:t>
      </w: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</w:rPr>
      </w:pPr>
      <w:r w:rsidRPr="00763C64">
        <w:rPr>
          <w:rFonts w:cstheme="minorHAnsi"/>
        </w:rPr>
        <w:t>Twentieth-Century German History, 1914-present</w:t>
      </w: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</w:rPr>
      </w:pPr>
      <w:r w:rsidRPr="00763C64">
        <w:rPr>
          <w:rFonts w:cstheme="minorHAnsi"/>
        </w:rPr>
        <w:t>Europe in Crisis, 1918-1945</w:t>
      </w: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</w:rPr>
      </w:pPr>
      <w:r w:rsidRPr="00763C64">
        <w:rPr>
          <w:rFonts w:cstheme="minorHAnsi"/>
        </w:rPr>
        <w:t>The Holocaust</w:t>
      </w: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</w:rPr>
      </w:pPr>
      <w:r w:rsidRPr="00763C64">
        <w:rPr>
          <w:rFonts w:cstheme="minorHAnsi"/>
        </w:rPr>
        <w:t>The History of Polit</w:t>
      </w:r>
      <w:r w:rsidR="00FF099D" w:rsidRPr="00763C64">
        <w:rPr>
          <w:rFonts w:cstheme="minorHAnsi"/>
        </w:rPr>
        <w:t xml:space="preserve">ical Communication in the West </w:t>
      </w: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</w:rPr>
      </w:pPr>
      <w:r w:rsidRPr="00763C64">
        <w:rPr>
          <w:rFonts w:cstheme="minorHAnsi"/>
        </w:rPr>
        <w:lastRenderedPageBreak/>
        <w:t>Nationalisms in Modern Europe (undergraduate seminar)</w:t>
      </w: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</w:rPr>
      </w:pPr>
      <w:r w:rsidRPr="00763C64">
        <w:rPr>
          <w:rFonts w:cstheme="minorHAnsi"/>
        </w:rPr>
        <w:t>Self and Society in the West (Honors Seminar)</w:t>
      </w: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</w:rPr>
      </w:pPr>
      <w:r w:rsidRPr="00763C64">
        <w:rPr>
          <w:rFonts w:cstheme="minorHAnsi"/>
        </w:rPr>
        <w:t>Current Debates in European Historiography (graduate seminar)</w:t>
      </w: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</w:rPr>
      </w:pPr>
      <w:r w:rsidRPr="00763C64">
        <w:rPr>
          <w:rFonts w:cstheme="minorHAnsi"/>
        </w:rPr>
        <w:t xml:space="preserve">The Age of Revolution, 1789-1848 (graduate and undergraduate seminar) </w:t>
      </w: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</w:rPr>
      </w:pPr>
      <w:r w:rsidRPr="00763C64">
        <w:rPr>
          <w:rFonts w:cstheme="minorHAnsi"/>
        </w:rPr>
        <w:t>National Socialism and the Holocaust (graduate seminar)</w:t>
      </w: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</w:rPr>
      </w:pPr>
      <w:r w:rsidRPr="00763C64">
        <w:rPr>
          <w:rFonts w:cstheme="minorHAnsi"/>
        </w:rPr>
        <w:t>History of Reading and Print Culture in the West (graduate seminar)</w:t>
      </w: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</w:rPr>
      </w:pP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</w:rPr>
      </w:pPr>
      <w:r w:rsidRPr="00763C64">
        <w:rPr>
          <w:rFonts w:cstheme="minorHAnsi"/>
          <w:b/>
        </w:rPr>
        <w:t>Professional Affiliations</w:t>
      </w:r>
      <w:r w:rsidRPr="00763C64">
        <w:rPr>
          <w:rFonts w:cstheme="minorHAnsi"/>
        </w:rPr>
        <w:t>:</w:t>
      </w: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</w:rPr>
      </w:pPr>
      <w:r w:rsidRPr="00763C64">
        <w:rPr>
          <w:rFonts w:cstheme="minorHAnsi"/>
        </w:rPr>
        <w:t>American Historical Association</w:t>
      </w:r>
    </w:p>
    <w:p w:rsidR="008F1BC1" w:rsidRPr="00763C64" w:rsidRDefault="00FF099D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  <w:b/>
        </w:rPr>
      </w:pPr>
      <w:r w:rsidRPr="00763C64">
        <w:rPr>
          <w:rFonts w:cstheme="minorHAnsi"/>
        </w:rPr>
        <w:t>Central European History Society</w:t>
      </w: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</w:rPr>
      </w:pPr>
      <w:r w:rsidRPr="00763C64">
        <w:rPr>
          <w:rFonts w:cstheme="minorHAnsi"/>
        </w:rPr>
        <w:t>German Studies Association</w:t>
      </w: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</w:rPr>
      </w:pPr>
      <w:r w:rsidRPr="00763C64">
        <w:rPr>
          <w:rFonts w:cstheme="minorHAnsi"/>
        </w:rPr>
        <w:t>Society for the History of Authorship, Reading, and Publication (SHARP)</w:t>
      </w: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</w:rPr>
      </w:pP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</w:rPr>
      </w:pPr>
      <w:r w:rsidRPr="00763C64">
        <w:rPr>
          <w:rFonts w:cstheme="minorHAnsi"/>
          <w:b/>
        </w:rPr>
        <w:t>Languages</w:t>
      </w:r>
      <w:r w:rsidRPr="00763C64">
        <w:rPr>
          <w:rFonts w:cstheme="minorHAnsi"/>
        </w:rPr>
        <w:t>: German and French.</w:t>
      </w:r>
    </w:p>
    <w:p w:rsidR="008F1BC1" w:rsidRPr="00763C64" w:rsidRDefault="008F1BC1" w:rsidP="00763C64">
      <w:pPr>
        <w:widowControl w:val="0"/>
        <w:tabs>
          <w:tab w:val="left" w:pos="-720"/>
        </w:tabs>
        <w:suppressAutoHyphens/>
        <w:spacing w:after="0"/>
        <w:rPr>
          <w:rFonts w:cstheme="minorHAnsi"/>
        </w:rPr>
      </w:pPr>
      <w:r w:rsidRPr="00763C64">
        <w:rPr>
          <w:rFonts w:cstheme="minorHAnsi"/>
        </w:rPr>
        <w:tab/>
      </w:r>
      <w:r w:rsidRPr="00763C64">
        <w:rPr>
          <w:rFonts w:cstheme="minorHAnsi"/>
        </w:rPr>
        <w:tab/>
      </w:r>
      <w:r w:rsidRPr="00763C64">
        <w:rPr>
          <w:rFonts w:cstheme="minorHAnsi"/>
        </w:rPr>
        <w:tab/>
      </w:r>
      <w:r w:rsidRPr="00763C64">
        <w:rPr>
          <w:rFonts w:cstheme="minorHAnsi"/>
        </w:rPr>
        <w:tab/>
      </w:r>
      <w:r w:rsidRPr="00763C64">
        <w:rPr>
          <w:rFonts w:cstheme="minorHAnsi"/>
        </w:rPr>
        <w:tab/>
      </w:r>
      <w:r w:rsidRPr="00763C64">
        <w:rPr>
          <w:rFonts w:cstheme="minorHAnsi"/>
        </w:rPr>
        <w:tab/>
      </w:r>
      <w:r w:rsidRPr="00763C64">
        <w:rPr>
          <w:rFonts w:cstheme="minorHAnsi"/>
        </w:rPr>
        <w:tab/>
      </w:r>
      <w:r w:rsidRPr="00763C64">
        <w:rPr>
          <w:rFonts w:cstheme="minorHAnsi"/>
        </w:rPr>
        <w:tab/>
      </w:r>
      <w:r w:rsidRPr="00763C64">
        <w:rPr>
          <w:rFonts w:cstheme="minorHAnsi"/>
        </w:rPr>
        <w:tab/>
      </w:r>
      <w:r w:rsidRPr="00763C64">
        <w:rPr>
          <w:rFonts w:cstheme="minorHAnsi"/>
        </w:rPr>
        <w:tab/>
      </w:r>
      <w:r w:rsidR="008C35F5" w:rsidRPr="00763C64">
        <w:rPr>
          <w:rFonts w:cstheme="minorHAnsi"/>
        </w:rPr>
        <w:t xml:space="preserve">September </w:t>
      </w:r>
      <w:r w:rsidR="00236F67" w:rsidRPr="00763C64">
        <w:rPr>
          <w:rFonts w:cstheme="minorHAnsi"/>
        </w:rPr>
        <w:t xml:space="preserve"> 2012</w:t>
      </w:r>
    </w:p>
    <w:p w:rsidR="00C33C5B" w:rsidRPr="00763C64" w:rsidRDefault="00D97F09" w:rsidP="00763C64">
      <w:pPr>
        <w:widowControl w:val="0"/>
        <w:spacing w:after="0"/>
        <w:rPr>
          <w:rFonts w:cstheme="minorHAnsi"/>
        </w:rPr>
      </w:pPr>
      <w:bookmarkStart w:id="0" w:name="_GoBack"/>
      <w:bookmarkEnd w:id="0"/>
    </w:p>
    <w:sectPr w:rsidR="00C33C5B" w:rsidRPr="00763C64">
      <w:headerReference w:type="even" r:id="rId10"/>
      <w:head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F09" w:rsidRDefault="00D97F09">
      <w:pPr>
        <w:spacing w:after="0"/>
      </w:pPr>
      <w:r>
        <w:separator/>
      </w:r>
    </w:p>
  </w:endnote>
  <w:endnote w:type="continuationSeparator" w:id="0">
    <w:p w:rsidR="00D97F09" w:rsidRDefault="00D97F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5D7" w:rsidRDefault="00D97F09">
    <w:pPr>
      <w:pStyle w:val="Footer"/>
      <w:tabs>
        <w:tab w:val="clear" w:pos="4320"/>
        <w:tab w:val="clear" w:pos="864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F09" w:rsidRDefault="00D97F09">
      <w:pPr>
        <w:spacing w:after="0"/>
      </w:pPr>
      <w:r>
        <w:separator/>
      </w:r>
    </w:p>
  </w:footnote>
  <w:footnote w:type="continuationSeparator" w:id="0">
    <w:p w:rsidR="00D97F09" w:rsidRDefault="00D97F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5D7" w:rsidRDefault="00236F6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55D7" w:rsidRDefault="00D97F0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5D7" w:rsidRDefault="00236F6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7BE5">
      <w:rPr>
        <w:rStyle w:val="PageNumber"/>
        <w:noProof/>
      </w:rPr>
      <w:t>7</w:t>
    </w:r>
    <w:r>
      <w:rPr>
        <w:rStyle w:val="PageNumber"/>
      </w:rPr>
      <w:fldChar w:fldCharType="end"/>
    </w:r>
  </w:p>
  <w:p w:rsidR="00D255D7" w:rsidRDefault="00D97F09">
    <w:pPr>
      <w:pStyle w:val="Header"/>
      <w:tabs>
        <w:tab w:val="clear" w:pos="4320"/>
        <w:tab w:val="clear" w:pos="8640"/>
        <w:tab w:val="center" w:pos="4680"/>
        <w:tab w:val="right" w:pos="9360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5D7" w:rsidRDefault="00D97F09">
    <w:pPr>
      <w:pStyle w:val="Header"/>
      <w:tabs>
        <w:tab w:val="clear" w:pos="4320"/>
        <w:tab w:val="clear" w:pos="8640"/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C1"/>
    <w:rsid w:val="000E0658"/>
    <w:rsid w:val="000F474B"/>
    <w:rsid w:val="001714F1"/>
    <w:rsid w:val="00236F67"/>
    <w:rsid w:val="002938A1"/>
    <w:rsid w:val="00304D0E"/>
    <w:rsid w:val="003A3D4D"/>
    <w:rsid w:val="004E60B5"/>
    <w:rsid w:val="004F202B"/>
    <w:rsid w:val="00523DBE"/>
    <w:rsid w:val="00554B29"/>
    <w:rsid w:val="005637ED"/>
    <w:rsid w:val="005A2010"/>
    <w:rsid w:val="005E026A"/>
    <w:rsid w:val="00656751"/>
    <w:rsid w:val="0068234B"/>
    <w:rsid w:val="00691414"/>
    <w:rsid w:val="00763C64"/>
    <w:rsid w:val="007B70A5"/>
    <w:rsid w:val="0087565C"/>
    <w:rsid w:val="00886A8F"/>
    <w:rsid w:val="008C35F5"/>
    <w:rsid w:val="008F1BC1"/>
    <w:rsid w:val="0094779C"/>
    <w:rsid w:val="00A50250"/>
    <w:rsid w:val="00B36D7B"/>
    <w:rsid w:val="00BB7245"/>
    <w:rsid w:val="00C573D7"/>
    <w:rsid w:val="00C62082"/>
    <w:rsid w:val="00CA0230"/>
    <w:rsid w:val="00CB2BC4"/>
    <w:rsid w:val="00D62CE7"/>
    <w:rsid w:val="00D97F09"/>
    <w:rsid w:val="00E20D98"/>
    <w:rsid w:val="00EA3987"/>
    <w:rsid w:val="00ED1A0A"/>
    <w:rsid w:val="00F14627"/>
    <w:rsid w:val="00F47018"/>
    <w:rsid w:val="00F87BE5"/>
    <w:rsid w:val="00FF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F1BC1"/>
    <w:pPr>
      <w:keepNext/>
      <w:tabs>
        <w:tab w:val="center" w:pos="4680"/>
      </w:tabs>
      <w:suppressAutoHyphens/>
      <w:spacing w:after="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1BC1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8F1BC1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F1B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F1BC1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8F1BC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8F1BC1"/>
    <w:rPr>
      <w:sz w:val="20"/>
    </w:rPr>
  </w:style>
  <w:style w:type="character" w:styleId="Hyperlink">
    <w:name w:val="Hyperlink"/>
    <w:rsid w:val="008F1BC1"/>
    <w:rPr>
      <w:color w:val="0000FF"/>
      <w:u w:val="single"/>
    </w:rPr>
  </w:style>
  <w:style w:type="character" w:styleId="Strong">
    <w:name w:val="Strong"/>
    <w:qFormat/>
    <w:rsid w:val="008F1BC1"/>
    <w:rPr>
      <w:b/>
      <w:bCs/>
    </w:rPr>
  </w:style>
  <w:style w:type="character" w:customStyle="1" w:styleId="titel3">
    <w:name w:val="titel3"/>
    <w:basedOn w:val="DefaultParagraphFont"/>
    <w:rsid w:val="008F1BC1"/>
  </w:style>
  <w:style w:type="paragraph" w:styleId="NoSpacing">
    <w:name w:val="No Spacing"/>
    <w:uiPriority w:val="1"/>
    <w:qFormat/>
    <w:rsid w:val="005637ED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F1BC1"/>
    <w:pPr>
      <w:keepNext/>
      <w:tabs>
        <w:tab w:val="center" w:pos="4680"/>
      </w:tabs>
      <w:suppressAutoHyphens/>
      <w:spacing w:after="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1BC1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8F1BC1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F1B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F1BC1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8F1BC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8F1BC1"/>
    <w:rPr>
      <w:sz w:val="20"/>
    </w:rPr>
  </w:style>
  <w:style w:type="character" w:styleId="Hyperlink">
    <w:name w:val="Hyperlink"/>
    <w:rsid w:val="008F1BC1"/>
    <w:rPr>
      <w:color w:val="0000FF"/>
      <w:u w:val="single"/>
    </w:rPr>
  </w:style>
  <w:style w:type="character" w:styleId="Strong">
    <w:name w:val="Strong"/>
    <w:qFormat/>
    <w:rsid w:val="008F1BC1"/>
    <w:rPr>
      <w:b/>
      <w:bCs/>
    </w:rPr>
  </w:style>
  <w:style w:type="character" w:customStyle="1" w:styleId="titel3">
    <w:name w:val="titel3"/>
    <w:basedOn w:val="DefaultParagraphFont"/>
    <w:rsid w:val="008F1BC1"/>
  </w:style>
  <w:style w:type="paragraph" w:styleId="NoSpacing">
    <w:name w:val="No Spacing"/>
    <w:uiPriority w:val="1"/>
    <w:qFormat/>
    <w:rsid w:val="005637ED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rophy@udel.ed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olkskalender.ch/tagung/index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8E31C-31BC-43E7-9879-A4591CE64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1955</Words>
  <Characters>13340</Characters>
  <Application>Microsoft Office Word</Application>
  <DocSecurity>0</DocSecurity>
  <Lines>296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brophy</dc:creator>
  <cp:lastModifiedBy>james brophy</cp:lastModifiedBy>
  <cp:revision>4</cp:revision>
  <dcterms:created xsi:type="dcterms:W3CDTF">2012-10-12T12:50:00Z</dcterms:created>
  <dcterms:modified xsi:type="dcterms:W3CDTF">2012-10-17T14:34:00Z</dcterms:modified>
</cp:coreProperties>
</file>